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4FBCB" w14:textId="02FA9438" w:rsidR="009C7DA1" w:rsidRPr="009C7DA1" w:rsidRDefault="006C17CD" w:rsidP="009C7DA1">
      <w:pPr>
        <w:jc w:val="center"/>
        <w:rPr>
          <w:b/>
          <w:bCs/>
          <w:lang w:val="en-US"/>
        </w:rPr>
      </w:pPr>
      <w:r w:rsidRPr="009C7DA1">
        <w:rPr>
          <w:b/>
          <w:bCs/>
          <w:lang w:val="en-US"/>
        </w:rPr>
        <w:t>Press release</w:t>
      </w:r>
      <w:r w:rsidR="009C7DA1">
        <w:rPr>
          <w:b/>
          <w:bCs/>
          <w:lang w:val="en-US"/>
        </w:rPr>
        <w:t xml:space="preserve"> (29.4.2021)</w:t>
      </w:r>
    </w:p>
    <w:p w14:paraId="1BC8F54F" w14:textId="396788B9" w:rsidR="006C17CD" w:rsidRPr="0060589D" w:rsidRDefault="006C17CD" w:rsidP="006C17CD">
      <w:pPr>
        <w:jc w:val="both"/>
        <w:rPr>
          <w:b/>
          <w:bCs/>
          <w:u w:val="single"/>
          <w:lang w:val="en-US"/>
        </w:rPr>
      </w:pPr>
      <w:r w:rsidRPr="0060589D">
        <w:rPr>
          <w:b/>
          <w:bCs/>
          <w:u w:val="single"/>
          <w:lang w:val="en-US"/>
        </w:rPr>
        <w:t>New International Case</w:t>
      </w:r>
      <w:r w:rsidR="009C7DA1">
        <w:rPr>
          <w:b/>
          <w:bCs/>
          <w:u w:val="single"/>
          <w:lang w:val="en-US"/>
        </w:rPr>
        <w:t xml:space="preserve">: </w:t>
      </w:r>
      <w:r w:rsidRPr="0060589D">
        <w:rPr>
          <w:b/>
          <w:bCs/>
          <w:u w:val="single"/>
          <w:lang w:val="en-US"/>
        </w:rPr>
        <w:t>Abu Zubaydah</w:t>
      </w:r>
      <w:r>
        <w:rPr>
          <w:b/>
          <w:bCs/>
          <w:u w:val="single"/>
          <w:lang w:val="en-US"/>
        </w:rPr>
        <w:t xml:space="preserve"> </w:t>
      </w:r>
      <w:r w:rsidR="009C7DA1">
        <w:rPr>
          <w:b/>
          <w:bCs/>
          <w:u w:val="single"/>
          <w:lang w:val="en-US"/>
        </w:rPr>
        <w:t xml:space="preserve">v. </w:t>
      </w:r>
      <w:r w:rsidRPr="0060589D">
        <w:rPr>
          <w:b/>
          <w:bCs/>
          <w:u w:val="single"/>
          <w:lang w:val="en-US"/>
        </w:rPr>
        <w:t xml:space="preserve">the United States, </w:t>
      </w:r>
      <w:r w:rsidR="006A6C5A" w:rsidRPr="0060589D">
        <w:rPr>
          <w:b/>
          <w:bCs/>
          <w:u w:val="single"/>
        </w:rPr>
        <w:t>United Kingdom</w:t>
      </w:r>
      <w:r w:rsidR="006A6C5A">
        <w:rPr>
          <w:b/>
          <w:bCs/>
          <w:u w:val="single"/>
        </w:rPr>
        <w:t>,</w:t>
      </w:r>
      <w:r w:rsidR="006A6C5A" w:rsidRPr="0060589D">
        <w:rPr>
          <w:b/>
          <w:bCs/>
          <w:u w:val="single"/>
        </w:rPr>
        <w:t xml:space="preserve"> </w:t>
      </w:r>
      <w:r w:rsidRPr="0060589D">
        <w:rPr>
          <w:b/>
          <w:bCs/>
          <w:u w:val="single"/>
        </w:rPr>
        <w:t>Afghanistan, Lithuania, Morocco, Poland</w:t>
      </w:r>
      <w:r w:rsidR="006A6C5A">
        <w:rPr>
          <w:b/>
          <w:bCs/>
          <w:u w:val="single"/>
        </w:rPr>
        <w:t xml:space="preserve"> and</w:t>
      </w:r>
      <w:r w:rsidRPr="0060589D">
        <w:rPr>
          <w:b/>
          <w:bCs/>
          <w:u w:val="single"/>
        </w:rPr>
        <w:t xml:space="preserve"> Thailand</w:t>
      </w:r>
    </w:p>
    <w:p w14:paraId="07778F00" w14:textId="11CE332B" w:rsidR="006C17CD" w:rsidRPr="0060589D" w:rsidRDefault="006C17CD" w:rsidP="006C17CD">
      <w:pPr>
        <w:jc w:val="both"/>
      </w:pPr>
      <w:r w:rsidRPr="0060589D">
        <w:t xml:space="preserve">A new international legal case </w:t>
      </w:r>
      <w:r w:rsidR="00576A1E">
        <w:t>will be</w:t>
      </w:r>
      <w:r w:rsidR="006A2245">
        <w:t xml:space="preserve"> filed </w:t>
      </w:r>
      <w:r w:rsidR="00576A1E">
        <w:t>on 30 April 2021</w:t>
      </w:r>
      <w:r w:rsidR="006A2245">
        <w:t xml:space="preserve"> </w:t>
      </w:r>
      <w:r w:rsidRPr="0060589D">
        <w:t>against 7 countries – USA,</w:t>
      </w:r>
      <w:r>
        <w:t xml:space="preserve"> </w:t>
      </w:r>
      <w:r w:rsidRPr="0060589D">
        <w:t>UK, Thailand, Poland, Morocco, Lithuania, Afghanistan – on behalf of</w:t>
      </w:r>
      <w:r>
        <w:t xml:space="preserve"> </w:t>
      </w:r>
      <w:r w:rsidRPr="0060589D">
        <w:t>CIA torture victim and Guant</w:t>
      </w:r>
      <w:r>
        <w:t>á</w:t>
      </w:r>
      <w:r w:rsidRPr="0060589D">
        <w:t>namo "forever" prisoner Abu Zubaydah.</w:t>
      </w:r>
      <w:r w:rsidRPr="0060589D">
        <w:tab/>
      </w:r>
      <w:r w:rsidRPr="0060589D">
        <w:tab/>
      </w:r>
    </w:p>
    <w:p w14:paraId="10B5A86D" w14:textId="3FC89310" w:rsidR="006C17CD" w:rsidRPr="0060589D" w:rsidRDefault="006C17CD" w:rsidP="006C17CD">
      <w:pPr>
        <w:jc w:val="both"/>
      </w:pPr>
      <w:r w:rsidRPr="0060589D">
        <w:t>Almost 20 years since the opening of Guant</w:t>
      </w:r>
      <w:r>
        <w:t>á</w:t>
      </w:r>
      <w:r w:rsidRPr="0060589D">
        <w:t>namo Bay, Abu Zubaydah, and</w:t>
      </w:r>
      <w:r>
        <w:t xml:space="preserve"> </w:t>
      </w:r>
      <w:r w:rsidRPr="0060589D">
        <w:t>others, remains in legal limbo. President Biden has said he will close</w:t>
      </w:r>
      <w:r>
        <w:t xml:space="preserve"> </w:t>
      </w:r>
      <w:r w:rsidRPr="0060589D">
        <w:t>the prison. How he responds to this claim will be a litmus test of the US</w:t>
      </w:r>
      <w:r>
        <w:t xml:space="preserve"> </w:t>
      </w:r>
      <w:r w:rsidRPr="0060589D">
        <w:t>administration's commitment to justice and international law.</w:t>
      </w:r>
      <w:r w:rsidR="00442F73">
        <w:t xml:space="preserve"> The </w:t>
      </w:r>
      <w:r w:rsidR="00442F73">
        <w:rPr>
          <w:rFonts w:eastAsia="Times New Roman" w:cs="Times New Roman"/>
          <w:color w:val="000000"/>
          <w:szCs w:val="22"/>
          <w:lang w:val="en-US" w:eastAsia="pt-BR"/>
        </w:rPr>
        <w:t xml:space="preserve">urgency of </w:t>
      </w:r>
      <w:r w:rsidR="00442F73">
        <w:rPr>
          <w:rFonts w:eastAsia="Times New Roman" w:cs="Times New Roman"/>
          <w:color w:val="000000"/>
          <w:szCs w:val="22"/>
          <w:lang w:val="en-US" w:eastAsia="pt-BR"/>
        </w:rPr>
        <w:t xml:space="preserve">this </w:t>
      </w:r>
      <w:r w:rsidR="00442F73">
        <w:rPr>
          <w:rFonts w:eastAsia="Times New Roman" w:cs="Times New Roman"/>
          <w:color w:val="000000"/>
          <w:szCs w:val="22"/>
          <w:lang w:val="en-US" w:eastAsia="pt-BR"/>
        </w:rPr>
        <w:t xml:space="preserve">appeal, and </w:t>
      </w:r>
      <w:r w:rsidR="00442F73">
        <w:rPr>
          <w:rFonts w:eastAsia="Times New Roman" w:cs="Times New Roman"/>
          <w:color w:val="000000"/>
          <w:szCs w:val="22"/>
          <w:lang w:val="en-US" w:eastAsia="pt-BR"/>
        </w:rPr>
        <w:t xml:space="preserve">the </w:t>
      </w:r>
      <w:r w:rsidR="00442F73">
        <w:rPr>
          <w:rFonts w:eastAsia="Times New Roman" w:cs="Times New Roman"/>
          <w:color w:val="000000"/>
          <w:szCs w:val="22"/>
          <w:lang w:val="en-US" w:eastAsia="pt-BR"/>
        </w:rPr>
        <w:t>desperation of Guantanamo detainees including Abu Zubaydah, is seen in the massive hunger strike underway at Guantanamo.</w:t>
      </w:r>
    </w:p>
    <w:p w14:paraId="240B24A2" w14:textId="3D87ECAE" w:rsidR="006C17CD" w:rsidRPr="0060589D" w:rsidRDefault="006C17CD" w:rsidP="006C17CD">
      <w:pPr>
        <w:jc w:val="both"/>
        <w:rPr>
          <w:lang w:val="en-US"/>
        </w:rPr>
      </w:pPr>
      <w:r w:rsidRPr="0060589D">
        <w:t>This is the first time that international legal action is taken</w:t>
      </w:r>
      <w:r>
        <w:t xml:space="preserve"> </w:t>
      </w:r>
      <w:r w:rsidRPr="0060589D">
        <w:t>against the UK, Afghanistan, Morocco and Thailand for their complicity</w:t>
      </w:r>
      <w:r>
        <w:t xml:space="preserve"> </w:t>
      </w:r>
      <w:r w:rsidRPr="0060589D">
        <w:t>in the US rendition and secret detention program, and the first time</w:t>
      </w:r>
      <w:r>
        <w:t xml:space="preserve"> </w:t>
      </w:r>
      <w:r w:rsidRPr="0060589D">
        <w:t>that a case has been brought against all states participating in an</w:t>
      </w:r>
      <w:r>
        <w:t xml:space="preserve"> </w:t>
      </w:r>
      <w:r w:rsidRPr="0060589D">
        <w:t>individual's rendition and torture</w:t>
      </w:r>
      <w:r w:rsidR="00686FEF">
        <w:t xml:space="preserve"> and ongoing unlawful detention at Guantanamo</w:t>
      </w:r>
      <w:r w:rsidRPr="0060589D">
        <w:t xml:space="preserve">. It is also </w:t>
      </w:r>
      <w:r w:rsidRPr="0060589D">
        <w:rPr>
          <w:lang w:val="en-US"/>
        </w:rPr>
        <w:t>the first international case brought by Zubaydah against the</w:t>
      </w:r>
      <w:r>
        <w:rPr>
          <w:lang w:val="en-US"/>
        </w:rPr>
        <w:t xml:space="preserve"> </w:t>
      </w:r>
      <w:r w:rsidRPr="0060589D">
        <w:rPr>
          <w:lang w:val="en-US"/>
        </w:rPr>
        <w:t>United States.</w:t>
      </w:r>
      <w:r w:rsidRPr="0060589D">
        <w:rPr>
          <w:lang w:val="en-US"/>
        </w:rPr>
        <w:tab/>
      </w:r>
    </w:p>
    <w:p w14:paraId="7DDD1A43" w14:textId="05CBFA8F" w:rsidR="00BF663E" w:rsidRPr="00E66973" w:rsidRDefault="00BF663E" w:rsidP="00880B51">
      <w:pPr>
        <w:spacing w:before="240" w:after="240"/>
        <w:jc w:val="both"/>
        <w:rPr>
          <w:rFonts w:eastAsia="Times New Roman" w:cs="Times New Roman"/>
          <w:color w:val="000000"/>
          <w:szCs w:val="22"/>
          <w:lang w:val="en-US" w:eastAsia="pt-BR"/>
        </w:rPr>
      </w:pPr>
      <w:r w:rsidRPr="00BF663E">
        <w:rPr>
          <w:rFonts w:eastAsia="Times New Roman" w:cs="Times New Roman"/>
          <w:color w:val="000000"/>
          <w:szCs w:val="22"/>
          <w:lang w:val="en-US" w:eastAsia="pt-BR"/>
        </w:rPr>
        <w:t>The case is brought to the U</w:t>
      </w:r>
      <w:r w:rsidR="00086084" w:rsidRPr="00E66973">
        <w:rPr>
          <w:rFonts w:eastAsia="Times New Roman" w:cs="Times New Roman"/>
          <w:color w:val="000000"/>
          <w:szCs w:val="22"/>
          <w:lang w:val="en-US" w:eastAsia="pt-BR"/>
        </w:rPr>
        <w:t xml:space="preserve">nited </w:t>
      </w:r>
      <w:r w:rsidRPr="00BF663E">
        <w:rPr>
          <w:rFonts w:eastAsia="Times New Roman" w:cs="Times New Roman"/>
          <w:color w:val="000000"/>
          <w:szCs w:val="22"/>
          <w:lang w:val="en-US" w:eastAsia="pt-BR"/>
        </w:rPr>
        <w:t>N</w:t>
      </w:r>
      <w:r w:rsidR="00086084" w:rsidRPr="00E66973">
        <w:rPr>
          <w:rFonts w:eastAsia="Times New Roman" w:cs="Times New Roman"/>
          <w:color w:val="000000"/>
          <w:szCs w:val="22"/>
          <w:lang w:val="en-US" w:eastAsia="pt-BR"/>
        </w:rPr>
        <w:t>ations</w:t>
      </w:r>
      <w:r w:rsidRPr="00BF663E">
        <w:rPr>
          <w:rFonts w:eastAsia="Times New Roman" w:cs="Times New Roman"/>
          <w:color w:val="000000"/>
          <w:szCs w:val="22"/>
          <w:lang w:val="en-US" w:eastAsia="pt-BR"/>
        </w:rPr>
        <w:t xml:space="preserve"> Working Group on Arbitrary Detention</w:t>
      </w:r>
      <w:r w:rsidR="00B457F6" w:rsidRPr="00E66973">
        <w:rPr>
          <w:rFonts w:eastAsia="Times New Roman" w:cs="Times New Roman"/>
          <w:color w:val="000000"/>
          <w:szCs w:val="22"/>
          <w:lang w:val="en-US" w:eastAsia="pt-BR"/>
        </w:rPr>
        <w:t xml:space="preserve">, which </w:t>
      </w:r>
      <w:r w:rsidR="00E66973" w:rsidRPr="00E66973">
        <w:rPr>
          <w:rFonts w:eastAsia="Times New Roman" w:cs="Times New Roman"/>
          <w:color w:val="000000"/>
          <w:szCs w:val="22"/>
          <w:lang w:val="en-US" w:eastAsia="pt-BR"/>
        </w:rPr>
        <w:t xml:space="preserve">has a mandate to </w:t>
      </w:r>
      <w:r w:rsidR="00B457F6" w:rsidRPr="00E66973">
        <w:rPr>
          <w:rFonts w:eastAsia="Times New Roman" w:cs="Times New Roman"/>
          <w:color w:val="000000"/>
          <w:szCs w:val="22"/>
          <w:lang w:val="en-US" w:eastAsia="pt-BR"/>
        </w:rPr>
        <w:t xml:space="preserve">receive </w:t>
      </w:r>
      <w:r w:rsidRPr="00BF663E">
        <w:rPr>
          <w:rFonts w:eastAsia="Times New Roman" w:cs="Times New Roman"/>
          <w:color w:val="000000"/>
          <w:szCs w:val="22"/>
          <w:lang w:val="en-US" w:eastAsia="pt-BR"/>
        </w:rPr>
        <w:t>individual complaints and urgent a</w:t>
      </w:r>
      <w:r w:rsidR="00387857">
        <w:rPr>
          <w:rFonts w:eastAsia="Times New Roman" w:cs="Times New Roman"/>
          <w:color w:val="000000"/>
          <w:szCs w:val="22"/>
          <w:lang w:val="en-US" w:eastAsia="pt-BR"/>
        </w:rPr>
        <w:t>ppeals on</w:t>
      </w:r>
      <w:r w:rsidR="00E66973" w:rsidRPr="00E66973">
        <w:rPr>
          <w:rFonts w:eastAsia="Times New Roman" w:cs="Times New Roman"/>
          <w:color w:val="000000"/>
          <w:szCs w:val="22"/>
          <w:lang w:val="en-US" w:eastAsia="pt-BR"/>
        </w:rPr>
        <w:t xml:space="preserve"> </w:t>
      </w:r>
      <w:r w:rsidR="00B457F6" w:rsidRPr="00E66973">
        <w:rPr>
          <w:rFonts w:eastAsia="Times New Roman" w:cs="Times New Roman"/>
          <w:color w:val="000000"/>
          <w:szCs w:val="22"/>
          <w:lang w:val="en-US" w:eastAsia="pt-BR"/>
        </w:rPr>
        <w:t>unlawful detention, which his case epitomizes</w:t>
      </w:r>
      <w:r w:rsidR="00E66973" w:rsidRPr="00E66973">
        <w:rPr>
          <w:rFonts w:eastAsia="Times New Roman" w:cs="Times New Roman"/>
          <w:color w:val="000000"/>
          <w:szCs w:val="22"/>
          <w:lang w:val="en-US" w:eastAsia="pt-BR"/>
        </w:rPr>
        <w:t>. The UN body</w:t>
      </w:r>
      <w:r w:rsidR="00B457F6" w:rsidRPr="00E66973">
        <w:rPr>
          <w:rFonts w:eastAsia="Times New Roman" w:cs="Times New Roman"/>
          <w:color w:val="000000"/>
          <w:szCs w:val="22"/>
          <w:lang w:val="en-US" w:eastAsia="pt-BR"/>
        </w:rPr>
        <w:t xml:space="preserve"> is unusual in that it can </w:t>
      </w:r>
      <w:r w:rsidRPr="00BF663E">
        <w:rPr>
          <w:rFonts w:eastAsia="Times New Roman" w:cs="Times New Roman"/>
          <w:color w:val="000000"/>
          <w:szCs w:val="22"/>
          <w:lang w:val="en-US" w:eastAsia="pt-BR"/>
        </w:rPr>
        <w:t xml:space="preserve">hear </w:t>
      </w:r>
      <w:r w:rsidR="00B457F6" w:rsidRPr="00E66973">
        <w:rPr>
          <w:rFonts w:eastAsia="Times New Roman" w:cs="Times New Roman"/>
          <w:color w:val="000000"/>
          <w:szCs w:val="22"/>
          <w:lang w:val="en-US" w:eastAsia="pt-BR"/>
        </w:rPr>
        <w:t>a</w:t>
      </w:r>
      <w:r w:rsidRPr="00BF663E">
        <w:rPr>
          <w:rFonts w:eastAsia="Times New Roman" w:cs="Times New Roman"/>
          <w:color w:val="000000"/>
          <w:szCs w:val="22"/>
          <w:lang w:val="en-US" w:eastAsia="pt-BR"/>
        </w:rPr>
        <w:t xml:space="preserve"> claim against all </w:t>
      </w:r>
      <w:r w:rsidR="00B457F6" w:rsidRPr="00E66973">
        <w:rPr>
          <w:rFonts w:eastAsia="Times New Roman" w:cs="Times New Roman"/>
          <w:color w:val="000000"/>
          <w:szCs w:val="22"/>
          <w:lang w:val="en-US" w:eastAsia="pt-BR"/>
        </w:rPr>
        <w:t xml:space="preserve">7 </w:t>
      </w:r>
      <w:r w:rsidRPr="00BF663E">
        <w:rPr>
          <w:rFonts w:eastAsia="Times New Roman" w:cs="Times New Roman"/>
          <w:color w:val="000000"/>
          <w:szCs w:val="22"/>
          <w:lang w:val="en-US" w:eastAsia="pt-BR"/>
        </w:rPr>
        <w:t>states.  </w:t>
      </w:r>
    </w:p>
    <w:p w14:paraId="163FF907" w14:textId="7DBCCEA2" w:rsidR="00B457F6" w:rsidRPr="00E66973" w:rsidRDefault="00B457F6" w:rsidP="00E66973">
      <w:pPr>
        <w:spacing w:before="240" w:after="240"/>
        <w:jc w:val="both"/>
        <w:rPr>
          <w:rFonts w:eastAsia="Times New Roman" w:cs="Times New Roman"/>
          <w:color w:val="000000"/>
          <w:szCs w:val="22"/>
          <w:lang w:eastAsia="pt-BR"/>
        </w:rPr>
      </w:pPr>
      <w:r w:rsidRPr="00E66973">
        <w:rPr>
          <w:rFonts w:eastAsia="Times New Roman" w:cs="Times New Roman"/>
          <w:color w:val="000000"/>
          <w:szCs w:val="22"/>
          <w:lang w:eastAsia="pt-BR"/>
        </w:rPr>
        <w:t>T</w:t>
      </w:r>
      <w:r w:rsidR="00086084" w:rsidRPr="00E66973">
        <w:rPr>
          <w:rFonts w:eastAsia="Times New Roman" w:cs="Times New Roman"/>
          <w:color w:val="000000"/>
          <w:szCs w:val="22"/>
          <w:lang w:eastAsia="pt-BR"/>
        </w:rPr>
        <w:t xml:space="preserve">he UNWGAD </w:t>
      </w:r>
      <w:r w:rsidRPr="00E66973">
        <w:rPr>
          <w:rFonts w:eastAsia="Times New Roman" w:cs="Times New Roman"/>
          <w:color w:val="000000"/>
          <w:szCs w:val="22"/>
          <w:lang w:eastAsia="pt-BR"/>
        </w:rPr>
        <w:t>is being asked to</w:t>
      </w:r>
      <w:r w:rsidR="00396CBB" w:rsidRPr="00396CBB">
        <w:rPr>
          <w:rFonts w:eastAsia="Times New Roman" w:cs="Times New Roman"/>
          <w:color w:val="000000"/>
          <w:szCs w:val="22"/>
          <w:lang w:eastAsia="pt-BR"/>
        </w:rPr>
        <w:t xml:space="preserve"> </w:t>
      </w:r>
      <w:r w:rsidR="00396CBB" w:rsidRPr="00E66973">
        <w:rPr>
          <w:rFonts w:eastAsia="Times New Roman" w:cs="Times New Roman"/>
          <w:color w:val="000000"/>
          <w:szCs w:val="22"/>
          <w:lang w:eastAsia="pt-BR"/>
        </w:rPr>
        <w:t>find that</w:t>
      </w:r>
      <w:r w:rsidRPr="00E66973">
        <w:rPr>
          <w:rFonts w:eastAsia="Times New Roman" w:cs="Times New Roman"/>
          <w:color w:val="000000"/>
          <w:szCs w:val="22"/>
          <w:lang w:eastAsia="pt-BR"/>
        </w:rPr>
        <w:t xml:space="preserve">: </w:t>
      </w:r>
    </w:p>
    <w:p w14:paraId="5972A33E" w14:textId="2BE5C936" w:rsidR="00B457F6" w:rsidRDefault="00BF663E" w:rsidP="00E66973">
      <w:pPr>
        <w:pStyle w:val="ListParagraph"/>
        <w:numPr>
          <w:ilvl w:val="0"/>
          <w:numId w:val="4"/>
        </w:numPr>
        <w:spacing w:before="240" w:after="240"/>
        <w:jc w:val="both"/>
        <w:rPr>
          <w:rFonts w:eastAsia="Times New Roman" w:cs="Times New Roman"/>
          <w:color w:val="000000"/>
          <w:szCs w:val="22"/>
          <w:lang w:eastAsia="pt-BR"/>
        </w:rPr>
      </w:pPr>
      <w:r w:rsidRPr="00E66973">
        <w:rPr>
          <w:rFonts w:eastAsia="Times New Roman" w:cs="Times New Roman"/>
          <w:color w:val="000000"/>
          <w:szCs w:val="22"/>
          <w:lang w:eastAsia="pt-BR"/>
        </w:rPr>
        <w:t>the US is obliged to release Abu Zubaydah</w:t>
      </w:r>
      <w:r w:rsidR="00396CBB">
        <w:rPr>
          <w:rFonts w:eastAsia="Times New Roman" w:cs="Times New Roman"/>
          <w:color w:val="000000"/>
          <w:szCs w:val="22"/>
          <w:lang w:eastAsia="pt-BR"/>
        </w:rPr>
        <w:t>;</w:t>
      </w:r>
    </w:p>
    <w:p w14:paraId="4464F67A" w14:textId="5481467B" w:rsidR="008C7281" w:rsidRDefault="00442F73" w:rsidP="008C7281">
      <w:pPr>
        <w:pStyle w:val="ListParagraph"/>
        <w:numPr>
          <w:ilvl w:val="0"/>
          <w:numId w:val="4"/>
        </w:numPr>
        <w:spacing w:before="240" w:after="240"/>
        <w:jc w:val="both"/>
        <w:rPr>
          <w:rFonts w:eastAsia="Times New Roman" w:cs="Times New Roman"/>
          <w:color w:val="000000"/>
          <w:szCs w:val="22"/>
          <w:lang w:eastAsia="pt-BR"/>
        </w:rPr>
      </w:pPr>
      <w:r>
        <w:rPr>
          <w:rFonts w:eastAsia="Times New Roman" w:cs="Times New Roman"/>
          <w:color w:val="000000"/>
          <w:szCs w:val="22"/>
          <w:lang w:eastAsia="pt-BR"/>
        </w:rPr>
        <w:t xml:space="preserve">other </w:t>
      </w:r>
      <w:r w:rsidR="00BF663E" w:rsidRPr="00E66973">
        <w:rPr>
          <w:rFonts w:eastAsia="Times New Roman" w:cs="Times New Roman"/>
          <w:color w:val="000000"/>
          <w:szCs w:val="22"/>
          <w:lang w:eastAsia="pt-BR"/>
        </w:rPr>
        <w:t xml:space="preserve">states </w:t>
      </w:r>
      <w:r w:rsidR="00B457F6" w:rsidRPr="00E66973">
        <w:rPr>
          <w:rFonts w:eastAsia="Times New Roman" w:cs="Times New Roman"/>
          <w:color w:val="000000"/>
          <w:szCs w:val="22"/>
          <w:lang w:eastAsia="pt-BR"/>
        </w:rPr>
        <w:t>must</w:t>
      </w:r>
      <w:r w:rsidR="00BF663E" w:rsidRPr="00E66973">
        <w:rPr>
          <w:rFonts w:eastAsia="Times New Roman" w:cs="Times New Roman"/>
          <w:color w:val="000000"/>
          <w:szCs w:val="22"/>
          <w:lang w:eastAsia="pt-BR"/>
        </w:rPr>
        <w:t xml:space="preserve"> take a</w:t>
      </w:r>
      <w:r w:rsidR="00396CBB">
        <w:rPr>
          <w:rFonts w:eastAsia="Times New Roman" w:cs="Times New Roman"/>
          <w:color w:val="000000"/>
          <w:szCs w:val="22"/>
          <w:lang w:eastAsia="pt-BR"/>
        </w:rPr>
        <w:t>ll</w:t>
      </w:r>
      <w:r w:rsidR="00BF663E" w:rsidRPr="00E66973">
        <w:rPr>
          <w:rFonts w:eastAsia="Times New Roman" w:cs="Times New Roman"/>
          <w:color w:val="000000"/>
          <w:szCs w:val="22"/>
          <w:lang w:eastAsia="pt-BR"/>
        </w:rPr>
        <w:t xml:space="preserve"> measures in their power</w:t>
      </w:r>
      <w:r>
        <w:rPr>
          <w:rFonts w:eastAsia="Times New Roman" w:cs="Times New Roman"/>
          <w:color w:val="000000"/>
          <w:szCs w:val="22"/>
          <w:lang w:eastAsia="pt-BR"/>
        </w:rPr>
        <w:t>,</w:t>
      </w:r>
      <w:r w:rsidR="00BF663E" w:rsidRPr="00E66973">
        <w:rPr>
          <w:rFonts w:eastAsia="Times New Roman" w:cs="Times New Roman"/>
          <w:color w:val="000000"/>
          <w:szCs w:val="22"/>
          <w:lang w:eastAsia="pt-BR"/>
        </w:rPr>
        <w:t xml:space="preserve"> </w:t>
      </w:r>
      <w:r>
        <w:rPr>
          <w:rFonts w:eastAsia="Times New Roman" w:cs="Times New Roman"/>
          <w:color w:val="000000"/>
          <w:szCs w:val="22"/>
          <w:lang w:eastAsia="pt-BR"/>
        </w:rPr>
        <w:t>including</w:t>
      </w:r>
      <w:r w:rsidR="00BF663E" w:rsidRPr="00E66973">
        <w:rPr>
          <w:rFonts w:eastAsia="Times New Roman" w:cs="Times New Roman"/>
          <w:color w:val="000000"/>
          <w:szCs w:val="22"/>
          <w:lang w:eastAsia="pt-BR"/>
        </w:rPr>
        <w:t xml:space="preserve"> offers of relocation</w:t>
      </w:r>
      <w:r>
        <w:rPr>
          <w:rFonts w:eastAsia="Times New Roman" w:cs="Times New Roman"/>
          <w:color w:val="000000"/>
          <w:szCs w:val="22"/>
          <w:lang w:eastAsia="pt-BR"/>
        </w:rPr>
        <w:t>,</w:t>
      </w:r>
      <w:r w:rsidR="00BF663E" w:rsidRPr="00E66973">
        <w:rPr>
          <w:rFonts w:eastAsia="Times New Roman" w:cs="Times New Roman"/>
          <w:color w:val="000000"/>
          <w:szCs w:val="22"/>
          <w:lang w:eastAsia="pt-BR"/>
        </w:rPr>
        <w:t xml:space="preserve"> </w:t>
      </w:r>
      <w:r w:rsidR="00BF663E" w:rsidRPr="00B457F6">
        <w:rPr>
          <w:rFonts w:eastAsia="Times New Roman" w:cs="Times New Roman"/>
          <w:color w:val="000000"/>
          <w:szCs w:val="22"/>
          <w:lang w:eastAsia="pt-BR"/>
        </w:rPr>
        <w:t xml:space="preserve">etc to </w:t>
      </w:r>
      <w:r w:rsidR="00396CBB">
        <w:rPr>
          <w:rFonts w:eastAsia="Times New Roman" w:cs="Times New Roman"/>
          <w:color w:val="000000"/>
          <w:szCs w:val="22"/>
          <w:lang w:eastAsia="pt-BR"/>
        </w:rPr>
        <w:t xml:space="preserve">secure release </w:t>
      </w:r>
      <w:r w:rsidR="00396CBB" w:rsidRPr="00E66973">
        <w:rPr>
          <w:rFonts w:eastAsia="Times New Roman" w:cs="Times New Roman"/>
          <w:color w:val="000000"/>
          <w:szCs w:val="22"/>
          <w:lang w:eastAsia="pt-BR"/>
        </w:rPr>
        <w:t>and rehabilitation</w:t>
      </w:r>
      <w:r>
        <w:rPr>
          <w:rFonts w:eastAsia="Times New Roman" w:cs="Times New Roman"/>
          <w:color w:val="000000"/>
          <w:szCs w:val="22"/>
          <w:lang w:eastAsia="pt-BR"/>
        </w:rPr>
        <w:t>;</w:t>
      </w:r>
    </w:p>
    <w:p w14:paraId="3BA14B9D" w14:textId="4DDF9296" w:rsidR="008C7281" w:rsidRPr="00E66973" w:rsidRDefault="008C7281" w:rsidP="008C7281">
      <w:pPr>
        <w:pStyle w:val="ListParagraph"/>
        <w:numPr>
          <w:ilvl w:val="0"/>
          <w:numId w:val="4"/>
        </w:numPr>
        <w:spacing w:before="240" w:after="240"/>
        <w:jc w:val="both"/>
        <w:rPr>
          <w:rFonts w:eastAsia="Times New Roman" w:cs="Times New Roman"/>
          <w:color w:val="000000"/>
          <w:szCs w:val="22"/>
          <w:lang w:eastAsia="pt-BR"/>
        </w:rPr>
      </w:pPr>
      <w:r>
        <w:rPr>
          <w:rFonts w:eastAsia="Times New Roman" w:cs="Times New Roman"/>
          <w:color w:val="000000"/>
          <w:szCs w:val="22"/>
          <w:lang w:eastAsia="pt-BR"/>
        </w:rPr>
        <w:t xml:space="preserve">his </w:t>
      </w:r>
      <w:r>
        <w:rPr>
          <w:rFonts w:eastAsia="Times New Roman" w:cs="Times New Roman"/>
          <w:color w:val="000000"/>
          <w:szCs w:val="22"/>
          <w:lang w:eastAsia="pt-BR"/>
        </w:rPr>
        <w:t>detention at Guantanamo with no prospect of release is arbitrary</w:t>
      </w:r>
      <w:r>
        <w:rPr>
          <w:rFonts w:eastAsia="Times New Roman" w:cs="Times New Roman"/>
          <w:color w:val="000000"/>
          <w:szCs w:val="22"/>
          <w:lang w:eastAsia="pt-BR"/>
        </w:rPr>
        <w:t>,</w:t>
      </w:r>
      <w:r w:rsidR="00442F73">
        <w:rPr>
          <w:rFonts w:eastAsia="Times New Roman" w:cs="Times New Roman"/>
          <w:color w:val="000000"/>
          <w:szCs w:val="22"/>
          <w:lang w:eastAsia="pt-BR"/>
        </w:rPr>
        <w:t xml:space="preserve"> </w:t>
      </w:r>
      <w:r>
        <w:rPr>
          <w:rFonts w:eastAsia="Times New Roman" w:cs="Times New Roman"/>
          <w:color w:val="000000"/>
          <w:szCs w:val="22"/>
          <w:lang w:eastAsia="pt-BR"/>
        </w:rPr>
        <w:t>torture and violates his right to life;</w:t>
      </w:r>
    </w:p>
    <w:p w14:paraId="44AC8F03" w14:textId="79519DC0" w:rsidR="00BF663E" w:rsidRPr="00B457F6" w:rsidRDefault="00B457F6" w:rsidP="00B457F6">
      <w:pPr>
        <w:pStyle w:val="ListParagraph"/>
        <w:numPr>
          <w:ilvl w:val="0"/>
          <w:numId w:val="4"/>
        </w:numPr>
        <w:spacing w:before="240" w:after="240"/>
        <w:jc w:val="both"/>
        <w:rPr>
          <w:rFonts w:eastAsia="Times New Roman" w:cs="Times New Roman"/>
          <w:color w:val="000000"/>
          <w:szCs w:val="22"/>
          <w:lang w:eastAsia="pt-BR"/>
        </w:rPr>
      </w:pPr>
      <w:r>
        <w:rPr>
          <w:rFonts w:eastAsia="Times New Roman" w:cs="Times New Roman"/>
          <w:color w:val="000000"/>
          <w:szCs w:val="22"/>
          <w:lang w:eastAsia="pt-BR"/>
        </w:rPr>
        <w:t>a</w:t>
      </w:r>
      <w:r w:rsidR="00BF663E" w:rsidRPr="00B457F6">
        <w:rPr>
          <w:rFonts w:eastAsia="Times New Roman" w:cs="Times New Roman"/>
          <w:color w:val="000000"/>
          <w:szCs w:val="22"/>
          <w:lang w:eastAsia="pt-BR"/>
        </w:rPr>
        <w:t xml:space="preserve">ll states </w:t>
      </w:r>
      <w:r w:rsidR="00396CBB">
        <w:rPr>
          <w:rFonts w:eastAsia="Times New Roman" w:cs="Times New Roman"/>
          <w:color w:val="000000"/>
          <w:szCs w:val="22"/>
          <w:lang w:eastAsia="pt-BR"/>
        </w:rPr>
        <w:t>must</w:t>
      </w:r>
      <w:r w:rsidR="00BF663E" w:rsidRPr="00B457F6">
        <w:rPr>
          <w:rFonts w:eastAsia="Times New Roman" w:cs="Times New Roman"/>
          <w:color w:val="000000"/>
          <w:szCs w:val="22"/>
          <w:lang w:eastAsia="pt-BR"/>
        </w:rPr>
        <w:t xml:space="preserve"> </w:t>
      </w:r>
      <w:r w:rsidR="00396CBB">
        <w:rPr>
          <w:rFonts w:eastAsia="Times New Roman" w:cs="Times New Roman"/>
          <w:color w:val="000000"/>
          <w:szCs w:val="22"/>
          <w:lang w:eastAsia="pt-BR"/>
        </w:rPr>
        <w:t>ensure</w:t>
      </w:r>
      <w:r w:rsidR="00BF663E" w:rsidRPr="00B457F6">
        <w:rPr>
          <w:rFonts w:eastAsia="Times New Roman" w:cs="Times New Roman"/>
          <w:color w:val="000000"/>
          <w:szCs w:val="22"/>
          <w:lang w:eastAsia="pt-BR"/>
        </w:rPr>
        <w:t xml:space="preserve"> transparency</w:t>
      </w:r>
      <w:r w:rsidR="00086084" w:rsidRPr="00B457F6">
        <w:rPr>
          <w:rFonts w:eastAsia="Times New Roman" w:cs="Times New Roman"/>
          <w:color w:val="000000"/>
          <w:szCs w:val="22"/>
          <w:lang w:eastAsia="pt-BR"/>
        </w:rPr>
        <w:t>, reparation and</w:t>
      </w:r>
      <w:r w:rsidR="00BF663E" w:rsidRPr="00B457F6">
        <w:rPr>
          <w:rFonts w:eastAsia="Times New Roman" w:cs="Times New Roman"/>
          <w:color w:val="000000"/>
          <w:szCs w:val="22"/>
          <w:lang w:eastAsia="pt-BR"/>
        </w:rPr>
        <w:t xml:space="preserve"> accountability </w:t>
      </w:r>
      <w:r w:rsidR="00086084" w:rsidRPr="00B457F6">
        <w:rPr>
          <w:rFonts w:eastAsia="Times New Roman" w:cs="Times New Roman"/>
          <w:color w:val="000000"/>
          <w:szCs w:val="22"/>
          <w:lang w:eastAsia="pt-BR"/>
        </w:rPr>
        <w:t>for</w:t>
      </w:r>
      <w:r w:rsidR="00BF663E" w:rsidRPr="00B457F6">
        <w:rPr>
          <w:rFonts w:eastAsia="Times New Roman" w:cs="Times New Roman"/>
          <w:color w:val="000000"/>
          <w:szCs w:val="22"/>
          <w:lang w:eastAsia="pt-BR"/>
        </w:rPr>
        <w:t xml:space="preserve"> </w:t>
      </w:r>
      <w:r w:rsidR="00396CBB">
        <w:rPr>
          <w:rFonts w:eastAsia="Times New Roman" w:cs="Times New Roman"/>
          <w:color w:val="000000"/>
          <w:szCs w:val="22"/>
          <w:lang w:eastAsia="pt-BR"/>
        </w:rPr>
        <w:t>‘</w:t>
      </w:r>
      <w:r w:rsidR="00BF663E" w:rsidRPr="00B457F6">
        <w:rPr>
          <w:rFonts w:eastAsia="Times New Roman" w:cs="Times New Roman"/>
          <w:color w:val="000000"/>
          <w:szCs w:val="22"/>
          <w:lang w:eastAsia="pt-BR"/>
        </w:rPr>
        <w:t>war on terror</w:t>
      </w:r>
      <w:r w:rsidR="00396CBB">
        <w:rPr>
          <w:rFonts w:eastAsia="Times New Roman" w:cs="Times New Roman"/>
          <w:color w:val="000000"/>
          <w:szCs w:val="22"/>
          <w:lang w:eastAsia="pt-BR"/>
        </w:rPr>
        <w:t>’</w:t>
      </w:r>
      <w:r w:rsidR="00BF663E" w:rsidRPr="00B457F6">
        <w:rPr>
          <w:rFonts w:eastAsia="Times New Roman" w:cs="Times New Roman"/>
          <w:color w:val="000000"/>
          <w:szCs w:val="22"/>
          <w:lang w:eastAsia="pt-BR"/>
        </w:rPr>
        <w:t xml:space="preserve"> violations that Abu </w:t>
      </w:r>
      <w:proofErr w:type="spellStart"/>
      <w:r w:rsidR="00BF663E" w:rsidRPr="00B457F6">
        <w:rPr>
          <w:rFonts w:eastAsia="Times New Roman" w:cs="Times New Roman"/>
          <w:color w:val="000000"/>
          <w:szCs w:val="22"/>
          <w:lang w:eastAsia="pt-BR"/>
        </w:rPr>
        <w:t>Zubaydah’s</w:t>
      </w:r>
      <w:proofErr w:type="spellEnd"/>
      <w:r w:rsidR="00BF663E" w:rsidRPr="00B457F6">
        <w:rPr>
          <w:rFonts w:eastAsia="Times New Roman" w:cs="Times New Roman"/>
          <w:color w:val="000000"/>
          <w:szCs w:val="22"/>
          <w:lang w:eastAsia="pt-BR"/>
        </w:rPr>
        <w:t xml:space="preserve"> case epitomizes</w:t>
      </w:r>
      <w:r w:rsidR="00442F73">
        <w:rPr>
          <w:rFonts w:eastAsia="Times New Roman" w:cs="Times New Roman"/>
          <w:color w:val="000000"/>
          <w:szCs w:val="22"/>
          <w:lang w:eastAsia="pt-BR"/>
        </w:rPr>
        <w:t>, to learn lessons and prevent repetition</w:t>
      </w:r>
      <w:r w:rsidR="00BF663E" w:rsidRPr="00B457F6">
        <w:rPr>
          <w:rFonts w:eastAsia="Times New Roman" w:cs="Times New Roman"/>
          <w:color w:val="000000"/>
          <w:szCs w:val="22"/>
          <w:lang w:eastAsia="pt-BR"/>
        </w:rPr>
        <w:t>.  </w:t>
      </w:r>
    </w:p>
    <w:p w14:paraId="431D4054" w14:textId="0A50F48A" w:rsidR="00BF663E" w:rsidRPr="00BF663E" w:rsidRDefault="00BF663E" w:rsidP="00BF663E">
      <w:pPr>
        <w:spacing w:before="240" w:after="240"/>
        <w:jc w:val="both"/>
        <w:rPr>
          <w:rFonts w:eastAsia="Times New Roman" w:cs="Times New Roman"/>
          <w:color w:val="000000"/>
          <w:szCs w:val="22"/>
          <w:lang w:eastAsia="pt-BR"/>
        </w:rPr>
      </w:pPr>
      <w:r w:rsidRPr="00BF663E">
        <w:rPr>
          <w:rFonts w:eastAsia="Times New Roman" w:cs="Times New Roman"/>
          <w:color w:val="000000"/>
          <w:szCs w:val="22"/>
          <w:lang w:val="en-US" w:eastAsia="pt-BR"/>
        </w:rPr>
        <w:t>The</w:t>
      </w:r>
      <w:r w:rsidR="00442F73">
        <w:rPr>
          <w:rFonts w:eastAsia="Times New Roman" w:cs="Times New Roman"/>
          <w:color w:val="000000"/>
          <w:szCs w:val="22"/>
          <w:lang w:val="en-US" w:eastAsia="pt-BR"/>
        </w:rPr>
        <w:t xml:space="preserve"> </w:t>
      </w:r>
      <w:r w:rsidRPr="00BF663E">
        <w:rPr>
          <w:rFonts w:eastAsia="Times New Roman" w:cs="Times New Roman"/>
          <w:color w:val="000000"/>
          <w:szCs w:val="22"/>
          <w:lang w:val="en-US" w:eastAsia="pt-BR"/>
        </w:rPr>
        <w:t>timing is significant</w:t>
      </w:r>
      <w:r w:rsidR="00C6190D">
        <w:rPr>
          <w:rFonts w:eastAsia="Times New Roman" w:cs="Times New Roman"/>
          <w:color w:val="000000"/>
          <w:szCs w:val="22"/>
          <w:lang w:val="en-US" w:eastAsia="pt-BR"/>
        </w:rPr>
        <w:t xml:space="preserve">. </w:t>
      </w:r>
      <w:r w:rsidR="00C6190D">
        <w:rPr>
          <w:rFonts w:eastAsia="Times New Roman" w:cs="Times New Roman"/>
          <w:color w:val="000000"/>
          <w:szCs w:val="22"/>
          <w:lang w:val="en-US" w:eastAsia="pt-BR"/>
        </w:rPr>
        <w:t xml:space="preserve">The </w:t>
      </w:r>
      <w:r w:rsidRPr="00BF663E">
        <w:rPr>
          <w:rFonts w:eastAsia="Times New Roman" w:cs="Times New Roman"/>
          <w:color w:val="000000"/>
          <w:szCs w:val="22"/>
          <w:lang w:val="en-US" w:eastAsia="pt-BR"/>
        </w:rPr>
        <w:t>President Biden</w:t>
      </w:r>
      <w:r w:rsidR="00C6190D">
        <w:rPr>
          <w:rFonts w:eastAsia="Times New Roman" w:cs="Times New Roman"/>
          <w:color w:val="000000"/>
          <w:szCs w:val="22"/>
          <w:lang w:val="en-US" w:eastAsia="pt-BR"/>
        </w:rPr>
        <w:t xml:space="preserve"> has </w:t>
      </w:r>
      <w:r w:rsidRPr="00BF663E">
        <w:rPr>
          <w:rFonts w:eastAsia="Times New Roman" w:cs="Times New Roman"/>
          <w:color w:val="000000"/>
          <w:szCs w:val="22"/>
          <w:lang w:val="en-US" w:eastAsia="pt-BR"/>
        </w:rPr>
        <w:t>commi</w:t>
      </w:r>
      <w:r w:rsidR="00C6190D">
        <w:rPr>
          <w:rFonts w:eastAsia="Times New Roman" w:cs="Times New Roman"/>
          <w:color w:val="000000"/>
          <w:szCs w:val="22"/>
          <w:lang w:val="en-US" w:eastAsia="pt-BR"/>
        </w:rPr>
        <w:t>t</w:t>
      </w:r>
      <w:r w:rsidRPr="00BF663E">
        <w:rPr>
          <w:rFonts w:eastAsia="Times New Roman" w:cs="Times New Roman"/>
          <w:color w:val="000000"/>
          <w:szCs w:val="22"/>
          <w:lang w:val="en-US" w:eastAsia="pt-BR"/>
        </w:rPr>
        <w:t>t</w:t>
      </w:r>
      <w:r w:rsidR="00C6190D">
        <w:rPr>
          <w:rFonts w:eastAsia="Times New Roman" w:cs="Times New Roman"/>
          <w:color w:val="000000"/>
          <w:szCs w:val="22"/>
          <w:lang w:val="en-US" w:eastAsia="pt-BR"/>
        </w:rPr>
        <w:t>ed</w:t>
      </w:r>
      <w:r w:rsidRPr="00BF663E">
        <w:rPr>
          <w:rFonts w:eastAsia="Times New Roman" w:cs="Times New Roman"/>
          <w:color w:val="000000"/>
          <w:szCs w:val="22"/>
          <w:lang w:val="en-US" w:eastAsia="pt-BR"/>
        </w:rPr>
        <w:t xml:space="preserve"> to close Guantánamo</w:t>
      </w:r>
      <w:r w:rsidR="00C6190D">
        <w:rPr>
          <w:rFonts w:eastAsia="Times New Roman" w:cs="Times New Roman"/>
          <w:color w:val="000000"/>
          <w:szCs w:val="22"/>
          <w:lang w:val="en-US" w:eastAsia="pt-BR"/>
        </w:rPr>
        <w:t>,</w:t>
      </w:r>
      <w:r w:rsidRPr="00BF663E">
        <w:rPr>
          <w:rFonts w:eastAsia="Times New Roman" w:cs="Times New Roman"/>
          <w:color w:val="000000"/>
          <w:szCs w:val="22"/>
          <w:lang w:val="en-US" w:eastAsia="pt-BR"/>
        </w:rPr>
        <w:t xml:space="preserve"> and </w:t>
      </w:r>
      <w:r w:rsidR="00C6190D">
        <w:rPr>
          <w:rFonts w:eastAsia="Times New Roman" w:cs="Times New Roman"/>
          <w:color w:val="000000"/>
          <w:szCs w:val="22"/>
          <w:lang w:val="en-US" w:eastAsia="pt-BR"/>
        </w:rPr>
        <w:t xml:space="preserve">to reposition the US as a </w:t>
      </w:r>
      <w:r w:rsidR="00442F73">
        <w:rPr>
          <w:rFonts w:eastAsia="Times New Roman" w:cs="Times New Roman"/>
          <w:color w:val="000000"/>
          <w:szCs w:val="22"/>
          <w:lang w:val="en-US" w:eastAsia="pt-BR"/>
        </w:rPr>
        <w:t>country supporting rule of law and human rights</w:t>
      </w:r>
      <w:r w:rsidR="00C6190D">
        <w:rPr>
          <w:rFonts w:eastAsia="Times New Roman" w:cs="Times New Roman"/>
          <w:color w:val="000000"/>
          <w:szCs w:val="22"/>
          <w:lang w:val="en-US" w:eastAsia="pt-BR"/>
        </w:rPr>
        <w:t>. T</w:t>
      </w:r>
      <w:r w:rsidRPr="00BF663E">
        <w:rPr>
          <w:rFonts w:eastAsia="Times New Roman" w:cs="Times New Roman"/>
          <w:color w:val="000000"/>
          <w:szCs w:val="22"/>
          <w:lang w:val="en-US" w:eastAsia="pt-BR"/>
        </w:rPr>
        <w:t xml:space="preserve">he 20th anniversary </w:t>
      </w:r>
      <w:r w:rsidR="00880B51">
        <w:rPr>
          <w:rFonts w:eastAsia="Times New Roman" w:cs="Times New Roman"/>
          <w:color w:val="000000"/>
          <w:szCs w:val="22"/>
          <w:lang w:val="en-US" w:eastAsia="pt-BR"/>
        </w:rPr>
        <w:t>of</w:t>
      </w:r>
      <w:r w:rsidR="002317B4">
        <w:rPr>
          <w:rFonts w:eastAsia="Times New Roman" w:cs="Times New Roman"/>
          <w:color w:val="000000"/>
          <w:szCs w:val="22"/>
          <w:lang w:val="en-US" w:eastAsia="pt-BR"/>
        </w:rPr>
        <w:t xml:space="preserve"> the notorious war on terror</w:t>
      </w:r>
      <w:r w:rsidR="00C6190D">
        <w:rPr>
          <w:rFonts w:eastAsia="Times New Roman" w:cs="Times New Roman"/>
          <w:color w:val="000000"/>
          <w:szCs w:val="22"/>
          <w:lang w:val="en-US" w:eastAsia="pt-BR"/>
        </w:rPr>
        <w:t xml:space="preserve"> looms</w:t>
      </w:r>
      <w:r w:rsidRPr="00BF663E">
        <w:rPr>
          <w:rFonts w:eastAsia="Times New Roman" w:cs="Times New Roman"/>
          <w:color w:val="000000"/>
          <w:szCs w:val="22"/>
          <w:lang w:val="en-US" w:eastAsia="pt-BR"/>
        </w:rPr>
        <w:t xml:space="preserve">. </w:t>
      </w:r>
      <w:r w:rsidR="002317B4">
        <w:rPr>
          <w:rFonts w:eastAsia="Times New Roman" w:cs="Times New Roman"/>
          <w:color w:val="000000"/>
          <w:szCs w:val="22"/>
          <w:lang w:val="en-US" w:eastAsia="pt-BR"/>
        </w:rPr>
        <w:t>H</w:t>
      </w:r>
      <w:r w:rsidRPr="00BF663E">
        <w:rPr>
          <w:rFonts w:eastAsia="Times New Roman" w:cs="Times New Roman"/>
          <w:color w:val="000000"/>
          <w:szCs w:val="22"/>
          <w:lang w:val="en-US" w:eastAsia="pt-BR"/>
        </w:rPr>
        <w:t xml:space="preserve">ow </w:t>
      </w:r>
      <w:r w:rsidR="006A6C5A">
        <w:rPr>
          <w:rFonts w:eastAsia="Times New Roman" w:cs="Times New Roman"/>
          <w:color w:val="000000"/>
          <w:szCs w:val="22"/>
          <w:lang w:val="en-US" w:eastAsia="pt-BR"/>
        </w:rPr>
        <w:t xml:space="preserve">all </w:t>
      </w:r>
      <w:r w:rsidRPr="00BF663E">
        <w:rPr>
          <w:rFonts w:eastAsia="Times New Roman" w:cs="Times New Roman"/>
          <w:color w:val="000000"/>
          <w:szCs w:val="22"/>
          <w:lang w:val="en-US" w:eastAsia="pt-BR"/>
        </w:rPr>
        <w:t>states</w:t>
      </w:r>
      <w:r w:rsidR="006A6C5A">
        <w:rPr>
          <w:rFonts w:eastAsia="Times New Roman" w:cs="Times New Roman"/>
          <w:color w:val="000000"/>
          <w:szCs w:val="22"/>
          <w:lang w:val="en-US" w:eastAsia="pt-BR"/>
        </w:rPr>
        <w:t>, including the US,</w:t>
      </w:r>
      <w:r w:rsidRPr="00BF663E">
        <w:rPr>
          <w:rFonts w:eastAsia="Times New Roman" w:cs="Times New Roman"/>
          <w:color w:val="000000"/>
          <w:szCs w:val="22"/>
          <w:lang w:val="en-US" w:eastAsia="pt-BR"/>
        </w:rPr>
        <w:t xml:space="preserve"> respond</w:t>
      </w:r>
      <w:r w:rsidR="002317B4" w:rsidRPr="002317B4">
        <w:rPr>
          <w:rFonts w:eastAsia="Times New Roman" w:cs="Times New Roman"/>
          <w:color w:val="000000"/>
          <w:szCs w:val="22"/>
          <w:lang w:val="en-US" w:eastAsia="pt-BR"/>
        </w:rPr>
        <w:t xml:space="preserve"> </w:t>
      </w:r>
      <w:r w:rsidR="002317B4" w:rsidRPr="00BF663E">
        <w:rPr>
          <w:rFonts w:eastAsia="Times New Roman" w:cs="Times New Roman"/>
          <w:color w:val="000000"/>
          <w:szCs w:val="22"/>
          <w:lang w:val="en-US" w:eastAsia="pt-BR"/>
        </w:rPr>
        <w:t xml:space="preserve">to </w:t>
      </w:r>
      <w:r w:rsidR="00442F73">
        <w:rPr>
          <w:rFonts w:eastAsia="Times New Roman" w:cs="Times New Roman"/>
          <w:color w:val="000000"/>
          <w:szCs w:val="22"/>
          <w:lang w:val="en-US" w:eastAsia="pt-BR"/>
        </w:rPr>
        <w:t xml:space="preserve">this urgent call and to </w:t>
      </w:r>
      <w:r w:rsidR="002317B4" w:rsidRPr="00BF663E">
        <w:rPr>
          <w:rFonts w:eastAsia="Times New Roman" w:cs="Times New Roman"/>
          <w:color w:val="000000"/>
          <w:szCs w:val="22"/>
          <w:lang w:val="en-US" w:eastAsia="pt-BR"/>
        </w:rPr>
        <w:t>the UN body</w:t>
      </w:r>
      <w:r w:rsidR="002317B4">
        <w:rPr>
          <w:rFonts w:eastAsia="Times New Roman" w:cs="Times New Roman"/>
          <w:color w:val="000000"/>
          <w:szCs w:val="22"/>
          <w:lang w:val="en-US" w:eastAsia="pt-BR"/>
        </w:rPr>
        <w:t xml:space="preserve"> will be a measure of </w:t>
      </w:r>
      <w:r w:rsidR="00442F73">
        <w:rPr>
          <w:rFonts w:eastAsia="Times New Roman" w:cs="Times New Roman"/>
          <w:color w:val="000000"/>
          <w:szCs w:val="22"/>
          <w:lang w:val="en-US" w:eastAsia="pt-BR"/>
        </w:rPr>
        <w:t>their</w:t>
      </w:r>
      <w:r w:rsidR="006A6C5A">
        <w:rPr>
          <w:rFonts w:eastAsia="Times New Roman" w:cs="Times New Roman"/>
          <w:color w:val="000000"/>
          <w:szCs w:val="22"/>
          <w:lang w:val="en-US" w:eastAsia="pt-BR"/>
        </w:rPr>
        <w:t xml:space="preserve"> real </w:t>
      </w:r>
      <w:r w:rsidRPr="00BF663E">
        <w:rPr>
          <w:rFonts w:eastAsia="Times New Roman" w:cs="Times New Roman"/>
          <w:color w:val="000000"/>
          <w:szCs w:val="22"/>
          <w:lang w:val="en-US" w:eastAsia="pt-BR"/>
        </w:rPr>
        <w:t xml:space="preserve">commitment </w:t>
      </w:r>
      <w:r w:rsidR="00442F73">
        <w:rPr>
          <w:rFonts w:eastAsia="Times New Roman" w:cs="Times New Roman"/>
          <w:color w:val="000000"/>
          <w:szCs w:val="22"/>
          <w:lang w:val="en-US" w:eastAsia="pt-BR"/>
        </w:rPr>
        <w:t>to</w:t>
      </w:r>
      <w:r w:rsidRPr="00BF663E">
        <w:rPr>
          <w:rFonts w:eastAsia="Times New Roman" w:cs="Times New Roman"/>
          <w:color w:val="000000"/>
          <w:szCs w:val="22"/>
          <w:lang w:val="en-US" w:eastAsia="pt-BR"/>
        </w:rPr>
        <w:t xml:space="preserve"> human rights</w:t>
      </w:r>
      <w:r w:rsidR="00880B51">
        <w:rPr>
          <w:rFonts w:eastAsia="Times New Roman" w:cs="Times New Roman"/>
          <w:color w:val="000000"/>
          <w:szCs w:val="22"/>
          <w:lang w:val="en-US" w:eastAsia="pt-BR"/>
        </w:rPr>
        <w:t xml:space="preserve"> and </w:t>
      </w:r>
      <w:r w:rsidR="00442F73">
        <w:rPr>
          <w:rFonts w:eastAsia="Times New Roman" w:cs="Times New Roman"/>
          <w:color w:val="000000"/>
          <w:szCs w:val="22"/>
          <w:lang w:val="en-US" w:eastAsia="pt-BR"/>
        </w:rPr>
        <w:t xml:space="preserve">to </w:t>
      </w:r>
      <w:r w:rsidR="00880B51">
        <w:rPr>
          <w:rFonts w:eastAsia="Times New Roman" w:cs="Times New Roman"/>
          <w:color w:val="000000"/>
          <w:szCs w:val="22"/>
          <w:lang w:val="en-US" w:eastAsia="pt-BR"/>
        </w:rPr>
        <w:t xml:space="preserve">distancing </w:t>
      </w:r>
      <w:r w:rsidR="00442F73">
        <w:rPr>
          <w:rFonts w:eastAsia="Times New Roman" w:cs="Times New Roman"/>
          <w:color w:val="000000"/>
          <w:szCs w:val="22"/>
          <w:lang w:val="en-US" w:eastAsia="pt-BR"/>
        </w:rPr>
        <w:t>themselves from a</w:t>
      </w:r>
      <w:r w:rsidR="006A6C5A">
        <w:rPr>
          <w:rFonts w:eastAsia="Times New Roman" w:cs="Times New Roman"/>
          <w:color w:val="000000"/>
          <w:szCs w:val="22"/>
          <w:lang w:val="en-US" w:eastAsia="pt-BR"/>
        </w:rPr>
        <w:t>busive</w:t>
      </w:r>
      <w:r w:rsidR="00880B51">
        <w:rPr>
          <w:rFonts w:eastAsia="Times New Roman" w:cs="Times New Roman"/>
          <w:color w:val="000000"/>
          <w:szCs w:val="22"/>
          <w:lang w:val="en-US" w:eastAsia="pt-BR"/>
        </w:rPr>
        <w:t xml:space="preserve"> counter-</w:t>
      </w:r>
      <w:r w:rsidR="006A6C5A">
        <w:rPr>
          <w:rFonts w:eastAsia="Times New Roman" w:cs="Times New Roman"/>
          <w:color w:val="000000"/>
          <w:szCs w:val="22"/>
          <w:lang w:val="en-US" w:eastAsia="pt-BR"/>
        </w:rPr>
        <w:t>terrorism</w:t>
      </w:r>
      <w:r w:rsidR="002317B4">
        <w:rPr>
          <w:rFonts w:eastAsia="Times New Roman" w:cs="Times New Roman"/>
          <w:color w:val="000000"/>
          <w:szCs w:val="22"/>
          <w:lang w:val="en-US" w:eastAsia="pt-BR"/>
        </w:rPr>
        <w:t>.</w:t>
      </w:r>
      <w:r w:rsidRPr="00BF663E">
        <w:rPr>
          <w:rFonts w:eastAsia="Times New Roman" w:cs="Times New Roman"/>
          <w:color w:val="000000"/>
          <w:szCs w:val="22"/>
          <w:lang w:val="en-US" w:eastAsia="pt-BR"/>
        </w:rPr>
        <w:t xml:space="preserve"> </w:t>
      </w:r>
    </w:p>
    <w:p w14:paraId="29902CAF" w14:textId="6750C307" w:rsidR="009C58AD" w:rsidRDefault="009C58AD" w:rsidP="009C58AD">
      <w:pPr>
        <w:spacing w:before="240" w:after="240"/>
        <w:jc w:val="both"/>
        <w:rPr>
          <w:rFonts w:eastAsia="Times New Roman" w:cs="Times New Roman"/>
          <w:color w:val="000000"/>
          <w:szCs w:val="22"/>
          <w:lang w:val="en-US" w:eastAsia="pt-BR"/>
        </w:rPr>
      </w:pPr>
      <w:r>
        <w:rPr>
          <w:rFonts w:eastAsia="Times New Roman" w:cs="Times New Roman"/>
          <w:color w:val="000000"/>
          <w:szCs w:val="22"/>
          <w:lang w:val="en-US" w:eastAsia="pt-BR"/>
        </w:rPr>
        <w:t xml:space="preserve">The case is presented by </w:t>
      </w:r>
      <w:r w:rsidRPr="00BF663E">
        <w:rPr>
          <w:rFonts w:eastAsia="Times New Roman" w:cs="Times New Roman"/>
          <w:color w:val="000000"/>
          <w:szCs w:val="22"/>
          <w:lang w:val="en-US" w:eastAsia="pt-BR"/>
        </w:rPr>
        <w:t xml:space="preserve">Helen Duffy, the international </w:t>
      </w:r>
      <w:r w:rsidR="006A6C5A">
        <w:rPr>
          <w:rFonts w:eastAsia="Times New Roman" w:cs="Times New Roman"/>
          <w:color w:val="000000"/>
          <w:szCs w:val="22"/>
          <w:lang w:val="en-US" w:eastAsia="pt-BR"/>
        </w:rPr>
        <w:t xml:space="preserve">legal </w:t>
      </w:r>
      <w:r w:rsidRPr="00BF663E">
        <w:rPr>
          <w:rFonts w:eastAsia="Times New Roman" w:cs="Times New Roman"/>
          <w:color w:val="000000"/>
          <w:szCs w:val="22"/>
          <w:lang w:val="en-US" w:eastAsia="pt-BR"/>
        </w:rPr>
        <w:t>representative of Guantánamo detainee Abu Zubaydah since 2010</w:t>
      </w:r>
      <w:r>
        <w:rPr>
          <w:rFonts w:eastAsia="Times New Roman" w:cs="Times New Roman"/>
          <w:color w:val="000000"/>
          <w:szCs w:val="22"/>
          <w:lang w:val="en-US" w:eastAsia="pt-BR"/>
        </w:rPr>
        <w:t xml:space="preserve"> who has represented him in </w:t>
      </w:r>
      <w:r w:rsidR="00880B51">
        <w:rPr>
          <w:rFonts w:eastAsia="Times New Roman" w:cs="Times New Roman"/>
          <w:color w:val="000000"/>
          <w:szCs w:val="22"/>
          <w:lang w:val="en-US" w:eastAsia="pt-BR"/>
        </w:rPr>
        <w:t xml:space="preserve">e.g. </w:t>
      </w:r>
      <w:r w:rsidRPr="00BF663E">
        <w:rPr>
          <w:rFonts w:eastAsia="Times New Roman" w:cs="Times New Roman"/>
          <w:color w:val="000000"/>
          <w:szCs w:val="22"/>
          <w:lang w:val="en-US" w:eastAsia="pt-BR"/>
        </w:rPr>
        <w:t xml:space="preserve">before the European Court of Human Rights in </w:t>
      </w:r>
      <w:r>
        <w:rPr>
          <w:rFonts w:eastAsia="Times New Roman" w:cs="Times New Roman"/>
          <w:color w:val="000000"/>
          <w:szCs w:val="22"/>
          <w:lang w:val="en-US" w:eastAsia="pt-BR"/>
        </w:rPr>
        <w:t xml:space="preserve">successful </w:t>
      </w:r>
      <w:r w:rsidRPr="00BF663E">
        <w:rPr>
          <w:rFonts w:eastAsia="Times New Roman" w:cs="Times New Roman"/>
          <w:color w:val="000000"/>
          <w:szCs w:val="22"/>
          <w:lang w:val="en-US" w:eastAsia="pt-BR"/>
        </w:rPr>
        <w:t>cases against Lithuania and Poland</w:t>
      </w:r>
      <w:r>
        <w:rPr>
          <w:rFonts w:eastAsia="Times New Roman" w:cs="Times New Roman"/>
          <w:color w:val="000000"/>
          <w:szCs w:val="22"/>
          <w:lang w:val="en-US" w:eastAsia="pt-BR"/>
        </w:rPr>
        <w:t xml:space="preserve">. </w:t>
      </w:r>
      <w:r w:rsidRPr="00BF663E">
        <w:rPr>
          <w:rFonts w:eastAsia="Times New Roman" w:cs="Times New Roman"/>
          <w:color w:val="000000"/>
          <w:szCs w:val="22"/>
          <w:lang w:val="en-US" w:eastAsia="pt-BR"/>
        </w:rPr>
        <w:t xml:space="preserve"> </w:t>
      </w:r>
    </w:p>
    <w:p w14:paraId="1B0EEDC6" w14:textId="344A6860" w:rsidR="009C58AD" w:rsidRPr="00BF663E" w:rsidRDefault="009C58AD" w:rsidP="009C58AD">
      <w:pPr>
        <w:spacing w:before="240" w:after="240"/>
        <w:jc w:val="both"/>
        <w:rPr>
          <w:rFonts w:eastAsia="Times New Roman" w:cs="Times New Roman"/>
          <w:color w:val="000000"/>
          <w:szCs w:val="22"/>
          <w:lang w:val="en-US" w:eastAsia="pt-BR"/>
        </w:rPr>
      </w:pPr>
      <w:r w:rsidRPr="009C58AD">
        <w:rPr>
          <w:rFonts w:eastAsia="Times New Roman" w:cs="Times New Roman"/>
          <w:b/>
          <w:bCs/>
          <w:i/>
          <w:iCs/>
          <w:color w:val="000000"/>
          <w:szCs w:val="22"/>
          <w:lang w:val="en-US" w:eastAsia="pt-BR"/>
        </w:rPr>
        <w:t>Background</w:t>
      </w:r>
      <w:r>
        <w:rPr>
          <w:rFonts w:eastAsia="Times New Roman" w:cs="Times New Roman"/>
          <w:color w:val="000000"/>
          <w:szCs w:val="22"/>
          <w:lang w:val="en-US" w:eastAsia="pt-BR"/>
        </w:rPr>
        <w:t xml:space="preserve">: </w:t>
      </w:r>
      <w:r w:rsidRPr="00BF663E">
        <w:rPr>
          <w:rFonts w:eastAsia="Times New Roman" w:cs="Times New Roman"/>
          <w:color w:val="000000"/>
          <w:szCs w:val="22"/>
          <w:lang w:val="en-US" w:eastAsia="pt-BR"/>
        </w:rPr>
        <w:t xml:space="preserve">Mr. </w:t>
      </w:r>
      <w:r w:rsidR="00347ABB" w:rsidRPr="00347ABB">
        <w:rPr>
          <w:rFonts w:eastAsia="Times New Roman" w:cs="Times New Roman"/>
          <w:b/>
          <w:bCs/>
          <w:color w:val="000000"/>
          <w:szCs w:val="22"/>
          <w:lang w:eastAsia="pt-BR"/>
        </w:rPr>
        <w:t>Zayn</w:t>
      </w:r>
      <w:r w:rsidR="00347ABB" w:rsidRPr="00347ABB">
        <w:rPr>
          <w:rFonts w:eastAsia="Times New Roman" w:cs="Times New Roman"/>
          <w:color w:val="000000"/>
          <w:szCs w:val="22"/>
          <w:lang w:eastAsia="pt-BR"/>
        </w:rPr>
        <w:t> al-</w:t>
      </w:r>
      <w:proofErr w:type="spellStart"/>
      <w:r w:rsidR="00347ABB" w:rsidRPr="00347ABB">
        <w:rPr>
          <w:rFonts w:eastAsia="Times New Roman" w:cs="Times New Roman"/>
          <w:b/>
          <w:bCs/>
          <w:color w:val="000000"/>
          <w:szCs w:val="22"/>
          <w:lang w:eastAsia="pt-BR"/>
        </w:rPr>
        <w:t>Abidin</w:t>
      </w:r>
      <w:proofErr w:type="spellEnd"/>
      <w:r w:rsidR="00347ABB" w:rsidRPr="00347ABB">
        <w:rPr>
          <w:rFonts w:eastAsia="Times New Roman" w:cs="Times New Roman"/>
          <w:b/>
          <w:bCs/>
          <w:color w:val="000000"/>
          <w:szCs w:val="22"/>
          <w:lang w:eastAsia="pt-BR"/>
        </w:rPr>
        <w:t xml:space="preserve"> Muhammad </w:t>
      </w:r>
      <w:proofErr w:type="spellStart"/>
      <w:r w:rsidR="00347ABB" w:rsidRPr="00347ABB">
        <w:rPr>
          <w:rFonts w:eastAsia="Times New Roman" w:cs="Times New Roman"/>
          <w:b/>
          <w:bCs/>
          <w:color w:val="000000"/>
          <w:szCs w:val="22"/>
          <w:lang w:eastAsia="pt-BR"/>
        </w:rPr>
        <w:t>Husayn</w:t>
      </w:r>
      <w:proofErr w:type="spellEnd"/>
      <w:r w:rsidRPr="00BF663E">
        <w:rPr>
          <w:rFonts w:eastAsia="Times New Roman" w:cs="Times New Roman"/>
          <w:color w:val="000000"/>
          <w:szCs w:val="22"/>
          <w:lang w:val="en-US" w:eastAsia="pt-BR"/>
        </w:rPr>
        <w:t xml:space="preserve"> (known as “Abu Zubaydah”) is a Palestinian </w:t>
      </w:r>
      <w:r>
        <w:rPr>
          <w:rFonts w:eastAsia="Times New Roman" w:cs="Times New Roman"/>
          <w:color w:val="000000"/>
          <w:szCs w:val="22"/>
          <w:lang w:val="en-US" w:eastAsia="pt-BR"/>
        </w:rPr>
        <w:t xml:space="preserve">man </w:t>
      </w:r>
      <w:r w:rsidRPr="00BF663E">
        <w:rPr>
          <w:rFonts w:eastAsia="Times New Roman" w:cs="Times New Roman"/>
          <w:color w:val="000000"/>
          <w:szCs w:val="22"/>
          <w:lang w:val="en-US" w:eastAsia="pt-BR"/>
        </w:rPr>
        <w:t xml:space="preserve">who has been in </w:t>
      </w:r>
      <w:r>
        <w:rPr>
          <w:rFonts w:eastAsia="Times New Roman" w:cs="Times New Roman"/>
          <w:color w:val="000000"/>
          <w:szCs w:val="22"/>
          <w:lang w:val="en-US" w:eastAsia="pt-BR"/>
        </w:rPr>
        <w:t xml:space="preserve">arbitrary </w:t>
      </w:r>
      <w:r w:rsidRPr="00BF663E">
        <w:rPr>
          <w:rFonts w:eastAsia="Times New Roman" w:cs="Times New Roman"/>
          <w:color w:val="000000"/>
          <w:szCs w:val="22"/>
          <w:lang w:val="en-US" w:eastAsia="pt-BR"/>
        </w:rPr>
        <w:t>detention</w:t>
      </w:r>
      <w:r>
        <w:rPr>
          <w:rFonts w:eastAsia="Times New Roman" w:cs="Times New Roman"/>
          <w:color w:val="000000"/>
          <w:szCs w:val="22"/>
          <w:lang w:val="en-US" w:eastAsia="pt-BR"/>
        </w:rPr>
        <w:t xml:space="preserve">, </w:t>
      </w:r>
      <w:r w:rsidRPr="00BF663E">
        <w:rPr>
          <w:rFonts w:eastAsia="Times New Roman" w:cs="Times New Roman"/>
          <w:color w:val="000000"/>
          <w:szCs w:val="22"/>
          <w:lang w:val="en-US" w:eastAsia="pt-BR"/>
        </w:rPr>
        <w:t xml:space="preserve">without </w:t>
      </w:r>
      <w:r>
        <w:rPr>
          <w:rFonts w:eastAsia="Times New Roman" w:cs="Times New Roman"/>
          <w:color w:val="000000"/>
          <w:szCs w:val="22"/>
          <w:lang w:val="en-US" w:eastAsia="pt-BR"/>
        </w:rPr>
        <w:t xml:space="preserve">review of the lawfulness of detention (habeas hearing), </w:t>
      </w:r>
      <w:r w:rsidRPr="00BF663E">
        <w:rPr>
          <w:rFonts w:eastAsia="Times New Roman" w:cs="Times New Roman"/>
          <w:color w:val="000000"/>
          <w:szCs w:val="22"/>
          <w:lang w:val="en-US" w:eastAsia="pt-BR"/>
        </w:rPr>
        <w:t>charge or tri</w:t>
      </w:r>
      <w:r>
        <w:rPr>
          <w:rFonts w:eastAsia="Times New Roman" w:cs="Times New Roman"/>
          <w:color w:val="000000"/>
          <w:szCs w:val="22"/>
          <w:lang w:val="en-US" w:eastAsia="pt-BR"/>
        </w:rPr>
        <w:t>al for a staggering 19 years</w:t>
      </w:r>
      <w:r w:rsidRPr="00BF663E">
        <w:rPr>
          <w:rFonts w:eastAsia="Times New Roman" w:cs="Times New Roman"/>
          <w:color w:val="000000"/>
          <w:szCs w:val="22"/>
          <w:lang w:val="en-US" w:eastAsia="pt-BR"/>
        </w:rPr>
        <w:t xml:space="preserve">. </w:t>
      </w:r>
      <w:r>
        <w:rPr>
          <w:rFonts w:eastAsia="Times New Roman" w:cs="Times New Roman"/>
          <w:color w:val="000000"/>
          <w:szCs w:val="22"/>
          <w:lang w:val="en-US" w:eastAsia="pt-BR"/>
        </w:rPr>
        <w:t xml:space="preserve">Described variously as the ‘poster child’ for war on terror, the ‘guinea pig’ for the </w:t>
      </w:r>
      <w:r w:rsidR="00880B51">
        <w:rPr>
          <w:rFonts w:eastAsia="Times New Roman" w:cs="Times New Roman"/>
          <w:color w:val="000000"/>
          <w:szCs w:val="22"/>
          <w:lang w:val="en-US" w:eastAsia="pt-BR"/>
        </w:rPr>
        <w:t xml:space="preserve">CIA’s </w:t>
      </w:r>
      <w:r>
        <w:rPr>
          <w:rFonts w:eastAsia="Times New Roman" w:cs="Times New Roman"/>
          <w:color w:val="000000"/>
          <w:szCs w:val="22"/>
          <w:lang w:val="en-US" w:eastAsia="pt-BR"/>
        </w:rPr>
        <w:t>enhanced interrogation techniques</w:t>
      </w:r>
      <w:r w:rsidR="00880B51">
        <w:rPr>
          <w:rFonts w:eastAsia="Times New Roman" w:cs="Times New Roman"/>
          <w:color w:val="000000"/>
          <w:szCs w:val="22"/>
          <w:lang w:val="en-US" w:eastAsia="pt-BR"/>
        </w:rPr>
        <w:t>/</w:t>
      </w:r>
      <w:r>
        <w:rPr>
          <w:rFonts w:eastAsia="Times New Roman" w:cs="Times New Roman"/>
          <w:color w:val="000000"/>
          <w:szCs w:val="22"/>
          <w:lang w:val="en-US" w:eastAsia="pt-BR"/>
        </w:rPr>
        <w:t>torture, and the ‘A-Z of where we went wrong’, the viola</w:t>
      </w:r>
      <w:r w:rsidR="00880B51">
        <w:rPr>
          <w:rFonts w:eastAsia="Times New Roman" w:cs="Times New Roman"/>
          <w:color w:val="000000"/>
          <w:szCs w:val="22"/>
          <w:lang w:val="en-US" w:eastAsia="pt-BR"/>
        </w:rPr>
        <w:t>tions of his rights</w:t>
      </w:r>
      <w:r>
        <w:rPr>
          <w:rFonts w:eastAsia="Times New Roman" w:cs="Times New Roman"/>
          <w:color w:val="000000"/>
          <w:szCs w:val="22"/>
          <w:lang w:val="en-US" w:eastAsia="pt-BR"/>
        </w:rPr>
        <w:t xml:space="preserve"> are notorious and on-going. The application draws together the alarming facts of his case: misinformation propagated about him upon detention, the commitments given by high levels within the US to  detain him ‘incommunicado for the remainder of his life,’ the horrendous torture inflicted on him, and the impossibility for him to defend himself and secure his release. His detention has no lawful basis in international law, it offends all principles of due process, and is, as the European Court of Human Rights said in cases we brought on his behalf against Poland and Lithuania, a “flagrant </w:t>
      </w:r>
      <w:r>
        <w:rPr>
          <w:rFonts w:eastAsia="Times New Roman" w:cs="Times New Roman"/>
          <w:color w:val="000000"/>
          <w:szCs w:val="22"/>
          <w:lang w:val="en-US" w:eastAsia="pt-BR"/>
        </w:rPr>
        <w:lastRenderedPageBreak/>
        <w:t>denial of justice” and “anathema to the rule of law.”</w:t>
      </w:r>
      <w:r w:rsidR="00442F73">
        <w:rPr>
          <w:rFonts w:eastAsia="Times New Roman" w:cs="Times New Roman"/>
          <w:color w:val="000000"/>
          <w:szCs w:val="22"/>
          <w:lang w:val="en-US" w:eastAsia="pt-BR"/>
        </w:rPr>
        <w:t xml:space="preserve"> He is currently on hunger strike at Guantanamo Bay.</w:t>
      </w:r>
    </w:p>
    <w:p w14:paraId="43412924" w14:textId="6EEF3D9E" w:rsidR="001B4461" w:rsidRPr="001B4461" w:rsidRDefault="001B4461" w:rsidP="001B4461">
      <w:pPr>
        <w:spacing w:before="240" w:after="240"/>
        <w:jc w:val="both"/>
        <w:rPr>
          <w:rFonts w:eastAsia="Times New Roman" w:cs="Times New Roman"/>
          <w:color w:val="000000"/>
          <w:szCs w:val="22"/>
          <w:lang w:eastAsia="pt-BR"/>
        </w:rPr>
      </w:pPr>
      <w:r w:rsidRPr="001B4461">
        <w:rPr>
          <w:rFonts w:eastAsia="Times New Roman" w:cs="Times New Roman"/>
          <w:color w:val="000000"/>
          <w:szCs w:val="22"/>
          <w:lang w:val="en-US" w:eastAsia="pt-BR"/>
        </w:rPr>
        <w:t xml:space="preserve">Contact: Helen Duffy </w:t>
      </w:r>
      <w:r w:rsidRPr="001B4461">
        <w:rPr>
          <w:rFonts w:eastAsia="Times New Roman" w:cs="Times New Roman"/>
          <w:b/>
          <w:bCs/>
          <w:color w:val="000000"/>
          <w:szCs w:val="22"/>
          <w:lang w:val="en-US" w:eastAsia="pt-BR"/>
        </w:rPr>
        <w:t>Hague +</w:t>
      </w:r>
      <w:r w:rsidR="006A6C5A">
        <w:rPr>
          <w:rFonts w:eastAsia="Times New Roman" w:cs="Times New Roman"/>
          <w:b/>
          <w:bCs/>
          <w:color w:val="000000"/>
          <w:szCs w:val="22"/>
          <w:lang w:val="en-US" w:eastAsia="pt-BR"/>
        </w:rPr>
        <w:t>(</w:t>
      </w:r>
      <w:r w:rsidRPr="001B4461">
        <w:rPr>
          <w:rFonts w:eastAsia="Times New Roman" w:cs="Times New Roman"/>
          <w:b/>
          <w:bCs/>
          <w:color w:val="000000"/>
          <w:szCs w:val="22"/>
          <w:lang w:val="en-US" w:eastAsia="pt-BR"/>
        </w:rPr>
        <w:t>31</w:t>
      </w:r>
      <w:r w:rsidR="006A6C5A">
        <w:rPr>
          <w:rFonts w:eastAsia="Times New Roman" w:cs="Times New Roman"/>
          <w:b/>
          <w:bCs/>
          <w:color w:val="000000"/>
          <w:szCs w:val="22"/>
          <w:lang w:val="en-US" w:eastAsia="pt-BR"/>
        </w:rPr>
        <w:t>) (0)</w:t>
      </w:r>
      <w:r w:rsidRPr="001B4461">
        <w:rPr>
          <w:rFonts w:eastAsia="Times New Roman" w:cs="Times New Roman"/>
          <w:b/>
          <w:bCs/>
          <w:color w:val="000000"/>
          <w:szCs w:val="22"/>
          <w:lang w:val="en-US" w:eastAsia="pt-BR"/>
        </w:rPr>
        <w:t>624283283. </w:t>
      </w:r>
    </w:p>
    <w:p w14:paraId="40B667F5" w14:textId="52497A0C" w:rsidR="00354A27" w:rsidRDefault="00354A27" w:rsidP="00354A27">
      <w:pPr>
        <w:spacing w:before="240" w:after="240"/>
        <w:jc w:val="both"/>
        <w:rPr>
          <w:rFonts w:eastAsia="Times New Roman" w:cs="Times New Roman"/>
          <w:color w:val="000000"/>
          <w:szCs w:val="22"/>
          <w:lang w:val="en-US" w:eastAsia="pt-BR"/>
        </w:rPr>
      </w:pPr>
      <w:r w:rsidRPr="001B4461">
        <w:rPr>
          <w:rFonts w:eastAsia="Times New Roman" w:cs="Times New Roman"/>
          <w:b/>
          <w:bCs/>
          <w:i/>
          <w:iCs/>
          <w:color w:val="000000"/>
          <w:szCs w:val="22"/>
          <w:lang w:eastAsia="pt-BR"/>
        </w:rPr>
        <w:t>Q</w:t>
      </w:r>
      <w:r w:rsidR="00BF663E" w:rsidRPr="00BF663E">
        <w:rPr>
          <w:rFonts w:eastAsia="Times New Roman" w:cs="Times New Roman"/>
          <w:b/>
          <w:bCs/>
          <w:i/>
          <w:iCs/>
          <w:color w:val="000000"/>
          <w:szCs w:val="22"/>
          <w:lang w:eastAsia="pt-BR"/>
        </w:rPr>
        <w:t>uotes</w:t>
      </w:r>
      <w:r w:rsidR="00BF663E" w:rsidRPr="00BF663E">
        <w:rPr>
          <w:rFonts w:eastAsia="Times New Roman" w:cs="Times New Roman"/>
          <w:color w:val="000000"/>
          <w:szCs w:val="22"/>
          <w:lang w:eastAsia="pt-BR"/>
        </w:rPr>
        <w:t xml:space="preserve"> </w:t>
      </w:r>
      <w:r>
        <w:rPr>
          <w:rFonts w:eastAsia="Times New Roman" w:cs="Times New Roman"/>
          <w:color w:val="000000"/>
          <w:szCs w:val="22"/>
          <w:lang w:eastAsia="pt-BR"/>
        </w:rPr>
        <w:t>below</w:t>
      </w:r>
      <w:r w:rsidR="001B4461">
        <w:rPr>
          <w:rFonts w:eastAsia="Times New Roman" w:cs="Times New Roman"/>
          <w:color w:val="000000"/>
          <w:szCs w:val="22"/>
          <w:lang w:eastAsia="pt-BR"/>
        </w:rPr>
        <w:t>, and t</w:t>
      </w:r>
      <w:r>
        <w:rPr>
          <w:rFonts w:eastAsia="Times New Roman" w:cs="Times New Roman"/>
          <w:color w:val="000000"/>
          <w:szCs w:val="22"/>
          <w:lang w:val="en-US" w:eastAsia="pt-BR"/>
        </w:rPr>
        <w:t xml:space="preserve">he </w:t>
      </w:r>
      <w:r w:rsidR="00387857">
        <w:rPr>
          <w:rFonts w:eastAsia="Times New Roman" w:cs="Times New Roman"/>
          <w:color w:val="000000"/>
          <w:szCs w:val="22"/>
          <w:lang w:val="en-US" w:eastAsia="pt-BR"/>
        </w:rPr>
        <w:t>filing</w:t>
      </w:r>
      <w:r>
        <w:rPr>
          <w:rFonts w:eastAsia="Times New Roman" w:cs="Times New Roman"/>
          <w:color w:val="000000"/>
          <w:szCs w:val="22"/>
          <w:lang w:val="en-US" w:eastAsia="pt-BR"/>
        </w:rPr>
        <w:t xml:space="preserve"> </w:t>
      </w:r>
      <w:r w:rsidR="00387857">
        <w:rPr>
          <w:rFonts w:eastAsia="Times New Roman" w:cs="Times New Roman"/>
          <w:color w:val="000000"/>
          <w:szCs w:val="22"/>
          <w:lang w:val="en-US" w:eastAsia="pt-BR"/>
        </w:rPr>
        <w:t>is</w:t>
      </w:r>
      <w:r>
        <w:rPr>
          <w:rFonts w:eastAsia="Times New Roman" w:cs="Times New Roman"/>
          <w:color w:val="000000"/>
          <w:szCs w:val="22"/>
          <w:lang w:val="en-US" w:eastAsia="pt-BR"/>
        </w:rPr>
        <w:t xml:space="preserve"> available upon request: </w:t>
      </w:r>
    </w:p>
    <w:p w14:paraId="74CD7840" w14:textId="6C2D150E" w:rsidR="00BF663E" w:rsidRPr="001B4461" w:rsidRDefault="00354A27" w:rsidP="00354A27">
      <w:pPr>
        <w:pStyle w:val="ListParagraph"/>
        <w:numPr>
          <w:ilvl w:val="0"/>
          <w:numId w:val="2"/>
        </w:numPr>
        <w:spacing w:before="240" w:after="240"/>
        <w:jc w:val="both"/>
        <w:rPr>
          <w:rFonts w:eastAsia="Times New Roman" w:cs="Times New Roman"/>
          <w:i/>
          <w:iCs/>
          <w:color w:val="000000"/>
          <w:szCs w:val="22"/>
          <w:lang w:eastAsia="pt-BR"/>
        </w:rPr>
      </w:pPr>
      <w:r w:rsidRPr="001B4461">
        <w:rPr>
          <w:rFonts w:eastAsia="Times New Roman" w:cs="Times New Roman"/>
          <w:i/>
          <w:iCs/>
          <w:color w:val="000000"/>
          <w:szCs w:val="22"/>
          <w:lang w:eastAsia="pt-BR"/>
        </w:rPr>
        <w:t xml:space="preserve">Today’s filing calls for the </w:t>
      </w:r>
      <w:proofErr w:type="spellStart"/>
      <w:r w:rsidRPr="001B4461">
        <w:rPr>
          <w:rFonts w:eastAsia="Times New Roman" w:cs="Times New Roman"/>
          <w:i/>
          <w:iCs/>
          <w:color w:val="000000"/>
          <w:szCs w:val="22"/>
          <w:lang w:eastAsia="pt-BR"/>
        </w:rPr>
        <w:t>Kafquesque</w:t>
      </w:r>
      <w:proofErr w:type="spellEnd"/>
      <w:r w:rsidRPr="001B4461">
        <w:rPr>
          <w:rFonts w:eastAsia="Times New Roman" w:cs="Times New Roman"/>
          <w:i/>
          <w:iCs/>
          <w:color w:val="000000"/>
          <w:szCs w:val="22"/>
          <w:lang w:eastAsia="pt-BR"/>
        </w:rPr>
        <w:t xml:space="preserve"> and notorious situation of </w:t>
      </w:r>
      <w:r w:rsidR="00973236" w:rsidRPr="00BF663E">
        <w:rPr>
          <w:rFonts w:eastAsia="Times New Roman" w:cs="Times New Roman"/>
          <w:i/>
          <w:iCs/>
          <w:color w:val="000000"/>
          <w:szCs w:val="22"/>
          <w:lang w:val="en-US" w:eastAsia="pt-BR"/>
        </w:rPr>
        <w:t>Abu Zubaydah</w:t>
      </w:r>
      <w:r w:rsidRPr="001B4461">
        <w:rPr>
          <w:rFonts w:eastAsia="Times New Roman" w:cs="Times New Roman"/>
          <w:i/>
          <w:iCs/>
          <w:color w:val="000000"/>
          <w:szCs w:val="22"/>
          <w:lang w:eastAsia="pt-BR"/>
        </w:rPr>
        <w:t xml:space="preserve">, who has been detained without charge or trial for 19 years </w:t>
      </w:r>
      <w:r w:rsidR="00973236">
        <w:rPr>
          <w:rFonts w:eastAsia="Times New Roman" w:cs="Times New Roman"/>
          <w:i/>
          <w:iCs/>
          <w:color w:val="000000"/>
          <w:szCs w:val="22"/>
          <w:lang w:eastAsia="pt-BR"/>
        </w:rPr>
        <w:t>with</w:t>
      </w:r>
      <w:r w:rsidRPr="001B4461">
        <w:rPr>
          <w:rFonts w:eastAsia="Times New Roman" w:cs="Times New Roman"/>
          <w:i/>
          <w:iCs/>
          <w:color w:val="000000"/>
          <w:szCs w:val="22"/>
          <w:lang w:eastAsia="pt-BR"/>
        </w:rPr>
        <w:t xml:space="preserve"> no opportunity to defend himself against dubious allegations</w:t>
      </w:r>
      <w:r w:rsidR="00973236">
        <w:rPr>
          <w:rFonts w:eastAsia="Times New Roman" w:cs="Times New Roman"/>
          <w:i/>
          <w:iCs/>
          <w:color w:val="000000"/>
          <w:szCs w:val="22"/>
          <w:lang w:eastAsia="pt-BR"/>
        </w:rPr>
        <w:t xml:space="preserve"> or secure his release</w:t>
      </w:r>
      <w:r w:rsidRPr="001B4461">
        <w:rPr>
          <w:rFonts w:eastAsia="Times New Roman" w:cs="Times New Roman"/>
          <w:i/>
          <w:iCs/>
          <w:color w:val="000000"/>
          <w:szCs w:val="22"/>
          <w:lang w:eastAsia="pt-BR"/>
        </w:rPr>
        <w:t xml:space="preserve">, to be brought to an end.  </w:t>
      </w:r>
    </w:p>
    <w:p w14:paraId="6F6953F1" w14:textId="0E310DD4" w:rsidR="00BF663E" w:rsidRPr="00BF663E" w:rsidRDefault="00BF663E" w:rsidP="00BF663E">
      <w:pPr>
        <w:numPr>
          <w:ilvl w:val="0"/>
          <w:numId w:val="2"/>
        </w:numPr>
        <w:spacing w:before="240" w:after="240"/>
        <w:jc w:val="both"/>
        <w:rPr>
          <w:rFonts w:eastAsia="Times New Roman" w:cs="Times New Roman"/>
          <w:i/>
          <w:iCs/>
          <w:color w:val="000000"/>
          <w:szCs w:val="22"/>
          <w:lang w:eastAsia="pt-BR"/>
        </w:rPr>
      </w:pPr>
      <w:r w:rsidRPr="00BF663E">
        <w:rPr>
          <w:rFonts w:eastAsia="Times New Roman" w:cs="Times New Roman"/>
          <w:i/>
          <w:iCs/>
          <w:color w:val="000000"/>
          <w:szCs w:val="22"/>
          <w:lang w:val="en-US" w:eastAsia="pt-BR"/>
        </w:rPr>
        <w:t>After 19 years of arbitrary detention, the only appropriate legal remedy for Abu Zubaydah is release and rehabilitation. Recognition, apology, transparency, accountability and ensur</w:t>
      </w:r>
      <w:r w:rsidR="00354A27" w:rsidRPr="001B4461">
        <w:rPr>
          <w:rFonts w:eastAsia="Times New Roman" w:cs="Times New Roman"/>
          <w:i/>
          <w:iCs/>
          <w:color w:val="000000"/>
          <w:szCs w:val="22"/>
          <w:lang w:val="en-US" w:eastAsia="pt-BR"/>
        </w:rPr>
        <w:t>ing these violations do</w:t>
      </w:r>
      <w:r w:rsidRPr="00BF663E">
        <w:rPr>
          <w:rFonts w:eastAsia="Times New Roman" w:cs="Times New Roman"/>
          <w:i/>
          <w:iCs/>
          <w:color w:val="000000"/>
          <w:szCs w:val="22"/>
          <w:lang w:val="en-US" w:eastAsia="pt-BR"/>
        </w:rPr>
        <w:t xml:space="preserve"> not happen again are all legal obligations, grossly neglected in the war on terror and </w:t>
      </w:r>
      <w:r w:rsidR="00354A27" w:rsidRPr="001B4461">
        <w:rPr>
          <w:rFonts w:eastAsia="Times New Roman" w:cs="Times New Roman"/>
          <w:i/>
          <w:iCs/>
          <w:color w:val="000000"/>
          <w:szCs w:val="22"/>
          <w:lang w:val="en-US" w:eastAsia="pt-BR"/>
        </w:rPr>
        <w:t xml:space="preserve">the </w:t>
      </w:r>
      <w:r w:rsidRPr="00BF663E">
        <w:rPr>
          <w:rFonts w:eastAsia="Times New Roman" w:cs="Times New Roman"/>
          <w:i/>
          <w:iCs/>
          <w:color w:val="000000"/>
          <w:szCs w:val="22"/>
          <w:lang w:val="en-US" w:eastAsia="pt-BR"/>
        </w:rPr>
        <w:t>subject of this claim. But they are meaningless if ongoing violations are not brought to an end.  </w:t>
      </w:r>
    </w:p>
    <w:p w14:paraId="36C6268F" w14:textId="77777777" w:rsidR="00BF663E" w:rsidRPr="00BF663E" w:rsidRDefault="00BF663E" w:rsidP="00BF663E">
      <w:pPr>
        <w:numPr>
          <w:ilvl w:val="0"/>
          <w:numId w:val="2"/>
        </w:numPr>
        <w:spacing w:before="240" w:after="240"/>
        <w:jc w:val="both"/>
        <w:rPr>
          <w:rFonts w:eastAsia="Times New Roman" w:cs="Times New Roman"/>
          <w:i/>
          <w:iCs/>
          <w:color w:val="000000"/>
          <w:szCs w:val="22"/>
          <w:lang w:eastAsia="pt-BR"/>
        </w:rPr>
      </w:pPr>
      <w:r w:rsidRPr="00BF663E">
        <w:rPr>
          <w:rFonts w:eastAsia="Times New Roman" w:cs="Times New Roman"/>
          <w:i/>
          <w:iCs/>
          <w:color w:val="000000"/>
          <w:szCs w:val="22"/>
          <w:lang w:eastAsia="pt-BR"/>
        </w:rPr>
        <w:t>This is the first international case against a number of those states that shared responsibility with the United States for war on terror crimes, and now share responsibility for bringing them to an end.</w:t>
      </w:r>
    </w:p>
    <w:p w14:paraId="09101F39" w14:textId="77777777" w:rsidR="00944FC7" w:rsidRPr="001B4461" w:rsidRDefault="00BF663E" w:rsidP="00BF663E">
      <w:pPr>
        <w:numPr>
          <w:ilvl w:val="0"/>
          <w:numId w:val="2"/>
        </w:numPr>
        <w:spacing w:before="240" w:after="240"/>
        <w:jc w:val="both"/>
        <w:rPr>
          <w:rFonts w:eastAsia="Times New Roman" w:cs="Times New Roman"/>
          <w:i/>
          <w:iCs/>
          <w:color w:val="000000"/>
          <w:szCs w:val="22"/>
          <w:lang w:eastAsia="pt-BR"/>
        </w:rPr>
      </w:pPr>
      <w:r w:rsidRPr="00BF663E">
        <w:rPr>
          <w:rFonts w:eastAsia="Times New Roman" w:cs="Times New Roman"/>
          <w:i/>
          <w:iCs/>
          <w:color w:val="000000"/>
          <w:szCs w:val="22"/>
          <w:lang w:val="en-US" w:eastAsia="pt-BR"/>
        </w:rPr>
        <w:t>The US has prime - but not exclusive – responsibility, as this claim against 7 states know</w:t>
      </w:r>
      <w:r w:rsidR="00354A27" w:rsidRPr="001B4461">
        <w:rPr>
          <w:rFonts w:eastAsia="Times New Roman" w:cs="Times New Roman"/>
          <w:i/>
          <w:iCs/>
          <w:color w:val="000000"/>
          <w:szCs w:val="22"/>
          <w:lang w:val="en-US" w:eastAsia="pt-BR"/>
        </w:rPr>
        <w:t>n to have been</w:t>
      </w:r>
      <w:r w:rsidRPr="00BF663E">
        <w:rPr>
          <w:rFonts w:eastAsia="Times New Roman" w:cs="Times New Roman"/>
          <w:i/>
          <w:iCs/>
          <w:color w:val="000000"/>
          <w:szCs w:val="22"/>
          <w:lang w:val="en-US" w:eastAsia="pt-BR"/>
        </w:rPr>
        <w:t xml:space="preserve"> involved in Abu </w:t>
      </w:r>
      <w:proofErr w:type="spellStart"/>
      <w:r w:rsidRPr="00BF663E">
        <w:rPr>
          <w:rFonts w:eastAsia="Times New Roman" w:cs="Times New Roman"/>
          <w:i/>
          <w:iCs/>
          <w:color w:val="000000"/>
          <w:szCs w:val="22"/>
          <w:lang w:val="en-US" w:eastAsia="pt-BR"/>
        </w:rPr>
        <w:t>Zubaydah’s</w:t>
      </w:r>
      <w:proofErr w:type="spellEnd"/>
      <w:r w:rsidRPr="00BF663E">
        <w:rPr>
          <w:rFonts w:eastAsia="Times New Roman" w:cs="Times New Roman"/>
          <w:i/>
          <w:iCs/>
          <w:color w:val="000000"/>
          <w:szCs w:val="22"/>
          <w:lang w:val="en-US" w:eastAsia="pt-BR"/>
        </w:rPr>
        <w:t xml:space="preserve"> torture and arbitrary detention shows. I</w:t>
      </w:r>
      <w:proofErr w:type="spellStart"/>
      <w:r w:rsidRPr="00BF663E">
        <w:rPr>
          <w:rFonts w:eastAsia="Times New Roman" w:cs="Times New Roman"/>
          <w:i/>
          <w:iCs/>
          <w:color w:val="000000"/>
          <w:szCs w:val="22"/>
          <w:lang w:eastAsia="pt-BR"/>
        </w:rPr>
        <w:t>t</w:t>
      </w:r>
      <w:proofErr w:type="spellEnd"/>
      <w:r w:rsidRPr="00BF663E">
        <w:rPr>
          <w:rFonts w:eastAsia="Times New Roman" w:cs="Times New Roman"/>
          <w:i/>
          <w:iCs/>
          <w:color w:val="000000"/>
          <w:szCs w:val="22"/>
          <w:lang w:eastAsia="pt-BR"/>
        </w:rPr>
        <w:t xml:space="preserve"> is time for the states that contributed to his unlawful detention to contribute to bringing it to an end. </w:t>
      </w:r>
    </w:p>
    <w:p w14:paraId="43C4D806" w14:textId="3B490E0D" w:rsidR="009446E3" w:rsidRPr="00BF663E" w:rsidRDefault="009446E3" w:rsidP="009446E3">
      <w:pPr>
        <w:numPr>
          <w:ilvl w:val="0"/>
          <w:numId w:val="2"/>
        </w:numPr>
        <w:spacing w:before="240" w:after="240"/>
        <w:jc w:val="both"/>
        <w:rPr>
          <w:rFonts w:eastAsia="Times New Roman" w:cs="Times New Roman"/>
          <w:i/>
          <w:iCs/>
          <w:color w:val="000000"/>
          <w:szCs w:val="22"/>
          <w:lang w:eastAsia="pt-BR"/>
        </w:rPr>
      </w:pPr>
      <w:r w:rsidRPr="00BF663E">
        <w:rPr>
          <w:rFonts w:eastAsia="Times New Roman" w:cs="Times New Roman"/>
          <w:i/>
          <w:iCs/>
          <w:color w:val="000000"/>
          <w:szCs w:val="22"/>
          <w:lang w:eastAsia="pt-BR"/>
        </w:rPr>
        <w:t>The torture and detention without charge or trial of AZ for 19 years epitomises the worst of the war on terror. As the 20th anniversary looms, its past time to release him</w:t>
      </w:r>
      <w:r w:rsidRPr="00973236">
        <w:rPr>
          <w:rFonts w:eastAsia="Times New Roman" w:cs="Times New Roman"/>
          <w:i/>
          <w:iCs/>
          <w:color w:val="000000"/>
          <w:szCs w:val="22"/>
          <w:lang w:eastAsia="pt-BR"/>
        </w:rPr>
        <w:t xml:space="preserve">, to reveal the truth about his case and  to </w:t>
      </w:r>
      <w:r w:rsidRPr="00BF663E">
        <w:rPr>
          <w:rFonts w:eastAsia="Times New Roman" w:cs="Times New Roman"/>
          <w:i/>
          <w:iCs/>
          <w:color w:val="000000"/>
          <w:szCs w:val="22"/>
          <w:lang w:eastAsia="pt-BR"/>
        </w:rPr>
        <w:t xml:space="preserve">commit to </w:t>
      </w:r>
      <w:r>
        <w:rPr>
          <w:rFonts w:eastAsia="Times New Roman" w:cs="Times New Roman"/>
          <w:i/>
          <w:iCs/>
          <w:color w:val="000000"/>
          <w:szCs w:val="22"/>
          <w:lang w:eastAsia="pt-BR"/>
        </w:rPr>
        <w:t xml:space="preserve">effective </w:t>
      </w:r>
      <w:r w:rsidRPr="00BF663E">
        <w:rPr>
          <w:rFonts w:eastAsia="Times New Roman" w:cs="Times New Roman"/>
          <w:i/>
          <w:iCs/>
          <w:color w:val="000000"/>
          <w:szCs w:val="22"/>
          <w:lang w:eastAsia="pt-BR"/>
        </w:rPr>
        <w:t>security based on rule of law.  </w:t>
      </w:r>
    </w:p>
    <w:p w14:paraId="612DC53C" w14:textId="38B86F9B" w:rsidR="00973236" w:rsidRDefault="00BF663E" w:rsidP="004D1CB6">
      <w:pPr>
        <w:numPr>
          <w:ilvl w:val="0"/>
          <w:numId w:val="2"/>
        </w:numPr>
        <w:spacing w:before="240" w:after="240"/>
        <w:jc w:val="both"/>
        <w:rPr>
          <w:rFonts w:eastAsia="Times New Roman" w:cs="Times New Roman"/>
          <w:i/>
          <w:iCs/>
          <w:color w:val="000000"/>
          <w:szCs w:val="22"/>
          <w:lang w:eastAsia="pt-BR"/>
        </w:rPr>
      </w:pPr>
      <w:r w:rsidRPr="00BF663E">
        <w:rPr>
          <w:rFonts w:eastAsia="Times New Roman" w:cs="Times New Roman"/>
          <w:i/>
          <w:iCs/>
          <w:color w:val="000000"/>
          <w:szCs w:val="22"/>
          <w:lang w:eastAsia="pt-BR"/>
        </w:rPr>
        <w:t xml:space="preserve">The </w:t>
      </w:r>
      <w:r w:rsidR="009446E3">
        <w:rPr>
          <w:rFonts w:eastAsia="Times New Roman" w:cs="Times New Roman"/>
          <w:i/>
          <w:iCs/>
          <w:color w:val="000000"/>
          <w:szCs w:val="22"/>
          <w:lang w:eastAsia="pt-BR"/>
        </w:rPr>
        <w:t>‘</w:t>
      </w:r>
      <w:r w:rsidRPr="00BF663E">
        <w:rPr>
          <w:rFonts w:eastAsia="Times New Roman" w:cs="Times New Roman"/>
          <w:i/>
          <w:iCs/>
          <w:color w:val="000000"/>
          <w:szCs w:val="22"/>
          <w:lang w:eastAsia="pt-BR"/>
        </w:rPr>
        <w:t>war on terror</w:t>
      </w:r>
      <w:r w:rsidR="009446E3">
        <w:rPr>
          <w:rFonts w:eastAsia="Times New Roman" w:cs="Times New Roman"/>
          <w:i/>
          <w:iCs/>
          <w:color w:val="000000"/>
          <w:szCs w:val="22"/>
          <w:lang w:eastAsia="pt-BR"/>
        </w:rPr>
        <w:t>’</w:t>
      </w:r>
      <w:r w:rsidRPr="00BF663E">
        <w:rPr>
          <w:rFonts w:eastAsia="Times New Roman" w:cs="Times New Roman"/>
          <w:i/>
          <w:iCs/>
          <w:color w:val="000000"/>
          <w:szCs w:val="22"/>
          <w:lang w:eastAsia="pt-BR"/>
        </w:rPr>
        <w:t xml:space="preserve"> has failed but we cannot pretend to learn lessons from it while perpetuating its most notorious wrongs.  </w:t>
      </w:r>
    </w:p>
    <w:p w14:paraId="53B419A7" w14:textId="39B1D86F" w:rsidR="00BF663E" w:rsidRPr="00BF663E" w:rsidRDefault="00BF663E" w:rsidP="00BF663E">
      <w:pPr>
        <w:numPr>
          <w:ilvl w:val="0"/>
          <w:numId w:val="2"/>
        </w:numPr>
        <w:spacing w:before="240" w:after="240"/>
        <w:jc w:val="both"/>
        <w:rPr>
          <w:rFonts w:eastAsia="Times New Roman" w:cs="Times New Roman"/>
          <w:i/>
          <w:iCs/>
          <w:color w:val="000000"/>
          <w:szCs w:val="22"/>
          <w:lang w:eastAsia="pt-BR"/>
        </w:rPr>
      </w:pPr>
      <w:r w:rsidRPr="00BF663E">
        <w:rPr>
          <w:rFonts w:eastAsia="Times New Roman" w:cs="Times New Roman"/>
          <w:i/>
          <w:iCs/>
          <w:color w:val="000000"/>
          <w:szCs w:val="22"/>
          <w:lang w:eastAsia="pt-BR"/>
        </w:rPr>
        <w:t xml:space="preserve">How the Biden administration responds to international </w:t>
      </w:r>
      <w:r w:rsidR="009446E3">
        <w:rPr>
          <w:rFonts w:eastAsia="Times New Roman" w:cs="Times New Roman"/>
          <w:i/>
          <w:iCs/>
          <w:color w:val="000000"/>
          <w:szCs w:val="22"/>
          <w:lang w:eastAsia="pt-BR"/>
        </w:rPr>
        <w:t xml:space="preserve">legal </w:t>
      </w:r>
      <w:r w:rsidRPr="00BF663E">
        <w:rPr>
          <w:rFonts w:eastAsia="Times New Roman" w:cs="Times New Roman"/>
          <w:i/>
          <w:iCs/>
          <w:color w:val="000000"/>
          <w:szCs w:val="22"/>
          <w:lang w:eastAsia="pt-BR"/>
        </w:rPr>
        <w:t>claims like this one will be a test of its newly stated commitment to international rule of law and human rights</w:t>
      </w:r>
    </w:p>
    <w:p w14:paraId="4A98E686" w14:textId="77777777" w:rsidR="001B4461" w:rsidRDefault="001B4461" w:rsidP="00BF663E">
      <w:pPr>
        <w:spacing w:before="240" w:after="240"/>
        <w:jc w:val="both"/>
        <w:rPr>
          <w:rFonts w:eastAsia="Times New Roman" w:cs="Times New Roman"/>
          <w:color w:val="000000"/>
          <w:szCs w:val="22"/>
          <w:lang w:eastAsia="pt-BR"/>
        </w:rPr>
      </w:pPr>
    </w:p>
    <w:p w14:paraId="273E2861" w14:textId="39381B6F" w:rsidR="00BF663E" w:rsidRPr="00BF663E" w:rsidRDefault="009446E3" w:rsidP="00BF663E">
      <w:pPr>
        <w:spacing w:before="240" w:after="240"/>
        <w:jc w:val="both"/>
        <w:rPr>
          <w:rFonts w:eastAsia="Times New Roman" w:cs="Times New Roman"/>
          <w:color w:val="000000"/>
          <w:szCs w:val="22"/>
          <w:lang w:eastAsia="pt-BR"/>
        </w:rPr>
      </w:pPr>
      <w:r>
        <w:rPr>
          <w:rFonts w:eastAsia="Times New Roman" w:cs="Times New Roman"/>
          <w:color w:val="000000"/>
          <w:szCs w:val="22"/>
          <w:lang w:eastAsia="pt-BR"/>
        </w:rPr>
        <w:t xml:space="preserve">Prof. </w:t>
      </w:r>
      <w:r w:rsidR="00BF663E" w:rsidRPr="00BF663E">
        <w:rPr>
          <w:rFonts w:eastAsia="Times New Roman" w:cs="Times New Roman"/>
          <w:color w:val="000000"/>
          <w:szCs w:val="22"/>
          <w:lang w:eastAsia="pt-BR"/>
        </w:rPr>
        <w:t>Helen Duffy</w:t>
      </w:r>
    </w:p>
    <w:p w14:paraId="169FD906" w14:textId="3ABE3622" w:rsidR="00BF663E" w:rsidRPr="00BF663E" w:rsidRDefault="00387857" w:rsidP="00BF663E">
      <w:pPr>
        <w:spacing w:before="240" w:after="240"/>
        <w:jc w:val="both"/>
        <w:rPr>
          <w:rFonts w:eastAsia="Times New Roman" w:cs="Times New Roman"/>
          <w:color w:val="000000"/>
          <w:szCs w:val="22"/>
          <w:lang w:eastAsia="pt-BR"/>
        </w:rPr>
      </w:pPr>
      <w:r>
        <w:rPr>
          <w:rFonts w:eastAsia="Times New Roman" w:cs="Times New Roman"/>
          <w:color w:val="000000"/>
          <w:szCs w:val="22"/>
          <w:lang w:eastAsia="pt-BR"/>
        </w:rPr>
        <w:t>I</w:t>
      </w:r>
      <w:r w:rsidR="00BF663E" w:rsidRPr="00BF663E">
        <w:rPr>
          <w:rFonts w:eastAsia="Times New Roman" w:cs="Times New Roman"/>
          <w:color w:val="000000"/>
          <w:szCs w:val="22"/>
          <w:lang w:eastAsia="pt-BR"/>
        </w:rPr>
        <w:t>nternational legal representative of Abu Zubaydah/ director of Human Rights in Practice</w:t>
      </w:r>
    </w:p>
    <w:p w14:paraId="5AF42874" w14:textId="565CE43B" w:rsidR="00EC749D" w:rsidRPr="00BF663E" w:rsidRDefault="003E28CE" w:rsidP="00BF663E">
      <w:pPr>
        <w:spacing w:before="240" w:after="240"/>
        <w:jc w:val="both"/>
      </w:pPr>
    </w:p>
    <w:sectPr w:rsidR="00EC749D" w:rsidRPr="00BF663E" w:rsidSect="00027759">
      <w:headerReference w:type="default" r:id="rId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605DB" w14:textId="77777777" w:rsidR="003E28CE" w:rsidRDefault="003E28CE" w:rsidP="008E6834">
      <w:pPr>
        <w:spacing w:after="0"/>
      </w:pPr>
      <w:r>
        <w:separator/>
      </w:r>
    </w:p>
  </w:endnote>
  <w:endnote w:type="continuationSeparator" w:id="0">
    <w:p w14:paraId="77856A16" w14:textId="77777777" w:rsidR="003E28CE" w:rsidRDefault="003E28CE" w:rsidP="008E68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orpo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03E5F" w14:textId="77777777" w:rsidR="003E28CE" w:rsidRDefault="003E28CE" w:rsidP="008E6834">
      <w:pPr>
        <w:spacing w:after="0"/>
      </w:pPr>
      <w:r>
        <w:separator/>
      </w:r>
    </w:p>
  </w:footnote>
  <w:footnote w:type="continuationSeparator" w:id="0">
    <w:p w14:paraId="60E1DB37" w14:textId="77777777" w:rsidR="003E28CE" w:rsidRDefault="003E28CE" w:rsidP="008E68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6860" w14:textId="1D02FF6B" w:rsidR="008E6834" w:rsidRPr="008E6834" w:rsidRDefault="0009373C" w:rsidP="008E6834">
    <w:pPr>
      <w:pStyle w:val="Header"/>
      <w:jc w:val="right"/>
      <w:rPr>
        <w:color w:val="FF0000"/>
        <w:lang w:val="pt-BR"/>
      </w:rPr>
    </w:pPr>
    <w:r w:rsidRPr="00404642">
      <w:rPr>
        <w:noProof/>
        <w:color w:val="FF0000"/>
        <w:lang w:val="pt-BR"/>
      </w:rPr>
      <w:drawing>
        <wp:anchor distT="0" distB="0" distL="114300" distR="114300" simplePos="0" relativeHeight="251658240" behindDoc="0" locked="0" layoutInCell="1" allowOverlap="1" wp14:anchorId="7FB68CE5" wp14:editId="07177656">
          <wp:simplePos x="0" y="0"/>
          <wp:positionH relativeFrom="column">
            <wp:posOffset>-350439</wp:posOffset>
          </wp:positionH>
          <wp:positionV relativeFrom="paragraph">
            <wp:posOffset>-164465</wp:posOffset>
          </wp:positionV>
          <wp:extent cx="3881336" cy="482769"/>
          <wp:effectExtent l="0" t="0" r="5080" b="0"/>
          <wp:wrapSquare wrapText="bothSides"/>
          <wp:docPr id="1" name="Imagem 1" descr="Interface gráfica do usuár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3881336" cy="482769"/>
                  </a:xfrm>
                  <a:prstGeom prst="rect">
                    <a:avLst/>
                  </a:prstGeom>
                </pic:spPr>
              </pic:pic>
            </a:graphicData>
          </a:graphic>
          <wp14:sizeRelH relativeFrom="page">
            <wp14:pctWidth>0</wp14:pctWidth>
          </wp14:sizeRelH>
          <wp14:sizeRelV relativeFrom="page">
            <wp14:pctHeight>0</wp14:pctHeight>
          </wp14:sizeRelV>
        </wp:anchor>
      </w:drawing>
    </w:r>
    <w:r w:rsidRPr="0009373C">
      <w:rPr>
        <w:noProof/>
        <w:color w:val="FF0000"/>
        <w:lang w:val="pt-BR"/>
      </w:rPr>
      <w:drawing>
        <wp:anchor distT="0" distB="0" distL="114300" distR="114300" simplePos="0" relativeHeight="251659264" behindDoc="0" locked="0" layoutInCell="1" allowOverlap="1" wp14:anchorId="3C31F3D4" wp14:editId="4BCA8B4C">
          <wp:simplePos x="0" y="0"/>
          <wp:positionH relativeFrom="column">
            <wp:posOffset>3553784</wp:posOffset>
          </wp:positionH>
          <wp:positionV relativeFrom="paragraph">
            <wp:posOffset>-61514</wp:posOffset>
          </wp:positionV>
          <wp:extent cx="2356485" cy="271780"/>
          <wp:effectExtent l="0" t="0" r="571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56485" cy="271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2B7F"/>
    <w:multiLevelType w:val="hybridMultilevel"/>
    <w:tmpl w:val="38D4A1EE"/>
    <w:lvl w:ilvl="0" w:tplc="34E47D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F64FBF"/>
    <w:multiLevelType w:val="hybridMultilevel"/>
    <w:tmpl w:val="F6C46744"/>
    <w:lvl w:ilvl="0" w:tplc="35AA2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644D6E"/>
    <w:multiLevelType w:val="hybridMultilevel"/>
    <w:tmpl w:val="84F082F4"/>
    <w:lvl w:ilvl="0" w:tplc="3692CCE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6B0BC1"/>
    <w:multiLevelType w:val="multilevel"/>
    <w:tmpl w:val="53AA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834"/>
    <w:rsid w:val="00027759"/>
    <w:rsid w:val="0004589E"/>
    <w:rsid w:val="00063C97"/>
    <w:rsid w:val="00086084"/>
    <w:rsid w:val="0009373C"/>
    <w:rsid w:val="00166C00"/>
    <w:rsid w:val="001B4461"/>
    <w:rsid w:val="001B4D71"/>
    <w:rsid w:val="002317B4"/>
    <w:rsid w:val="00274CF8"/>
    <w:rsid w:val="00292BA3"/>
    <w:rsid w:val="002D2E71"/>
    <w:rsid w:val="00347ABB"/>
    <w:rsid w:val="00354A27"/>
    <w:rsid w:val="00387857"/>
    <w:rsid w:val="00396CBB"/>
    <w:rsid w:val="003E28CE"/>
    <w:rsid w:val="00404642"/>
    <w:rsid w:val="00442F73"/>
    <w:rsid w:val="004B5318"/>
    <w:rsid w:val="005624AE"/>
    <w:rsid w:val="00576A1E"/>
    <w:rsid w:val="005A6355"/>
    <w:rsid w:val="00612E17"/>
    <w:rsid w:val="00641DE5"/>
    <w:rsid w:val="0066365E"/>
    <w:rsid w:val="00686FEF"/>
    <w:rsid w:val="006A2245"/>
    <w:rsid w:val="006A6C5A"/>
    <w:rsid w:val="006C17CD"/>
    <w:rsid w:val="006F652E"/>
    <w:rsid w:val="00730DEC"/>
    <w:rsid w:val="00745F97"/>
    <w:rsid w:val="00817280"/>
    <w:rsid w:val="00861CDF"/>
    <w:rsid w:val="00880B51"/>
    <w:rsid w:val="008934EF"/>
    <w:rsid w:val="00894ABD"/>
    <w:rsid w:val="00895504"/>
    <w:rsid w:val="008C5564"/>
    <w:rsid w:val="008C6F66"/>
    <w:rsid w:val="008C7281"/>
    <w:rsid w:val="008E6834"/>
    <w:rsid w:val="009446E3"/>
    <w:rsid w:val="00944FC7"/>
    <w:rsid w:val="00973236"/>
    <w:rsid w:val="009B78B4"/>
    <w:rsid w:val="009C58AD"/>
    <w:rsid w:val="009C7DA1"/>
    <w:rsid w:val="00A77BC6"/>
    <w:rsid w:val="00A92288"/>
    <w:rsid w:val="00B457F6"/>
    <w:rsid w:val="00BF663E"/>
    <w:rsid w:val="00C06E90"/>
    <w:rsid w:val="00C6190D"/>
    <w:rsid w:val="00CB7443"/>
    <w:rsid w:val="00CD58FA"/>
    <w:rsid w:val="00D1789C"/>
    <w:rsid w:val="00D339F6"/>
    <w:rsid w:val="00D542AB"/>
    <w:rsid w:val="00DD3138"/>
    <w:rsid w:val="00E14DD7"/>
    <w:rsid w:val="00E42A47"/>
    <w:rsid w:val="00E511A6"/>
    <w:rsid w:val="00E66973"/>
    <w:rsid w:val="00E6764F"/>
    <w:rsid w:val="00EE3C87"/>
    <w:rsid w:val="00F838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D6D48"/>
  <w15:chartTrackingRefBased/>
  <w15:docId w15:val="{18335884-63C1-C74D-BE6D-AA4B3D2EE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Corpo CS)"/>
        <w:sz w:val="22"/>
        <w:szCs w:val="24"/>
        <w:lang w:val="pt-B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6834"/>
    <w:pPr>
      <w:spacing w:before="100" w:beforeAutospacing="1" w:after="100" w:afterAutospacing="1"/>
    </w:pPr>
    <w:rPr>
      <w:rFonts w:eastAsia="Times New Roman" w:cs="Times New Roman"/>
      <w:sz w:val="24"/>
      <w:lang w:val="pt-BR" w:eastAsia="pt-BR"/>
    </w:rPr>
  </w:style>
  <w:style w:type="paragraph" w:styleId="Header">
    <w:name w:val="header"/>
    <w:basedOn w:val="Normal"/>
    <w:link w:val="HeaderChar"/>
    <w:uiPriority w:val="99"/>
    <w:unhideWhenUsed/>
    <w:rsid w:val="008E6834"/>
    <w:pPr>
      <w:tabs>
        <w:tab w:val="center" w:pos="4252"/>
        <w:tab w:val="right" w:pos="8504"/>
      </w:tabs>
      <w:spacing w:after="0"/>
    </w:pPr>
  </w:style>
  <w:style w:type="character" w:customStyle="1" w:styleId="HeaderChar">
    <w:name w:val="Header Char"/>
    <w:basedOn w:val="DefaultParagraphFont"/>
    <w:link w:val="Header"/>
    <w:uiPriority w:val="99"/>
    <w:rsid w:val="008E6834"/>
    <w:rPr>
      <w:lang w:val="en-GB"/>
    </w:rPr>
  </w:style>
  <w:style w:type="paragraph" w:styleId="Footer">
    <w:name w:val="footer"/>
    <w:basedOn w:val="Normal"/>
    <w:link w:val="FooterChar"/>
    <w:uiPriority w:val="99"/>
    <w:unhideWhenUsed/>
    <w:rsid w:val="008E6834"/>
    <w:pPr>
      <w:tabs>
        <w:tab w:val="center" w:pos="4252"/>
        <w:tab w:val="right" w:pos="8504"/>
      </w:tabs>
      <w:spacing w:after="0"/>
    </w:pPr>
  </w:style>
  <w:style w:type="character" w:customStyle="1" w:styleId="FooterChar">
    <w:name w:val="Footer Char"/>
    <w:basedOn w:val="DefaultParagraphFont"/>
    <w:link w:val="Footer"/>
    <w:uiPriority w:val="99"/>
    <w:rsid w:val="008E6834"/>
    <w:rPr>
      <w:lang w:val="en-GB"/>
    </w:rPr>
  </w:style>
  <w:style w:type="character" w:styleId="Hyperlink">
    <w:name w:val="Hyperlink"/>
    <w:basedOn w:val="DefaultParagraphFont"/>
    <w:uiPriority w:val="99"/>
    <w:unhideWhenUsed/>
    <w:rsid w:val="004B5318"/>
    <w:rPr>
      <w:color w:val="0563C1" w:themeColor="hyperlink"/>
      <w:u w:val="single"/>
    </w:rPr>
  </w:style>
  <w:style w:type="character" w:styleId="CommentReference">
    <w:name w:val="annotation reference"/>
    <w:basedOn w:val="DefaultParagraphFont"/>
    <w:uiPriority w:val="99"/>
    <w:semiHidden/>
    <w:unhideWhenUsed/>
    <w:rsid w:val="00894ABD"/>
    <w:rPr>
      <w:sz w:val="16"/>
      <w:szCs w:val="16"/>
    </w:rPr>
  </w:style>
  <w:style w:type="paragraph" w:styleId="CommentText">
    <w:name w:val="annotation text"/>
    <w:basedOn w:val="Normal"/>
    <w:link w:val="CommentTextChar"/>
    <w:uiPriority w:val="99"/>
    <w:semiHidden/>
    <w:unhideWhenUsed/>
    <w:rsid w:val="00894ABD"/>
    <w:rPr>
      <w:sz w:val="20"/>
      <w:szCs w:val="20"/>
    </w:rPr>
  </w:style>
  <w:style w:type="character" w:customStyle="1" w:styleId="CommentTextChar">
    <w:name w:val="Comment Text Char"/>
    <w:basedOn w:val="DefaultParagraphFont"/>
    <w:link w:val="CommentText"/>
    <w:uiPriority w:val="99"/>
    <w:semiHidden/>
    <w:rsid w:val="00894ABD"/>
    <w:rPr>
      <w:sz w:val="20"/>
      <w:szCs w:val="20"/>
      <w:lang w:val="en-GB"/>
    </w:rPr>
  </w:style>
  <w:style w:type="paragraph" w:styleId="CommentSubject">
    <w:name w:val="annotation subject"/>
    <w:basedOn w:val="CommentText"/>
    <w:next w:val="CommentText"/>
    <w:link w:val="CommentSubjectChar"/>
    <w:uiPriority w:val="99"/>
    <w:semiHidden/>
    <w:unhideWhenUsed/>
    <w:rsid w:val="00894ABD"/>
    <w:rPr>
      <w:b/>
      <w:bCs/>
    </w:rPr>
  </w:style>
  <w:style w:type="character" w:customStyle="1" w:styleId="CommentSubjectChar">
    <w:name w:val="Comment Subject Char"/>
    <w:basedOn w:val="CommentTextChar"/>
    <w:link w:val="CommentSubject"/>
    <w:uiPriority w:val="99"/>
    <w:semiHidden/>
    <w:rsid w:val="00894ABD"/>
    <w:rPr>
      <w:b/>
      <w:bCs/>
      <w:sz w:val="20"/>
      <w:szCs w:val="20"/>
      <w:lang w:val="en-GB"/>
    </w:rPr>
  </w:style>
  <w:style w:type="paragraph" w:styleId="ListParagraph">
    <w:name w:val="List Paragraph"/>
    <w:basedOn w:val="Normal"/>
    <w:uiPriority w:val="34"/>
    <w:qFormat/>
    <w:rsid w:val="00354A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314438">
      <w:bodyDiv w:val="1"/>
      <w:marLeft w:val="0"/>
      <w:marRight w:val="0"/>
      <w:marTop w:val="0"/>
      <w:marBottom w:val="0"/>
      <w:divBdr>
        <w:top w:val="none" w:sz="0" w:space="0" w:color="auto"/>
        <w:left w:val="none" w:sz="0" w:space="0" w:color="auto"/>
        <w:bottom w:val="none" w:sz="0" w:space="0" w:color="auto"/>
        <w:right w:val="none" w:sz="0" w:space="0" w:color="auto"/>
      </w:divBdr>
    </w:div>
    <w:div w:id="1999386184">
      <w:bodyDiv w:val="1"/>
      <w:marLeft w:val="0"/>
      <w:marRight w:val="0"/>
      <w:marTop w:val="0"/>
      <w:marBottom w:val="0"/>
      <w:divBdr>
        <w:top w:val="none" w:sz="0" w:space="0" w:color="auto"/>
        <w:left w:val="none" w:sz="0" w:space="0" w:color="auto"/>
        <w:bottom w:val="none" w:sz="0" w:space="0" w:color="auto"/>
        <w:right w:val="none" w:sz="0" w:space="0" w:color="auto"/>
      </w:divBdr>
      <w:divsChild>
        <w:div w:id="1200705237">
          <w:marLeft w:val="0"/>
          <w:marRight w:val="0"/>
          <w:marTop w:val="0"/>
          <w:marBottom w:val="0"/>
          <w:divBdr>
            <w:top w:val="none" w:sz="0" w:space="0" w:color="auto"/>
            <w:left w:val="none" w:sz="0" w:space="0" w:color="auto"/>
            <w:bottom w:val="none" w:sz="0" w:space="0" w:color="auto"/>
            <w:right w:val="none" w:sz="0" w:space="0" w:color="auto"/>
          </w:divBdr>
        </w:div>
        <w:div w:id="1777629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860</Words>
  <Characters>4903</Characters>
  <Application>Microsoft Office Word</Application>
  <DocSecurity>0</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Riello</dc:creator>
  <cp:keywords/>
  <dc:description/>
  <cp:lastModifiedBy>Helen Duffy</cp:lastModifiedBy>
  <cp:revision>3</cp:revision>
  <dcterms:created xsi:type="dcterms:W3CDTF">2021-04-29T18:20:00Z</dcterms:created>
  <dcterms:modified xsi:type="dcterms:W3CDTF">2021-04-29T18:34:00Z</dcterms:modified>
</cp:coreProperties>
</file>